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08F1" w14:textId="77777777" w:rsidR="00514F1C" w:rsidRPr="00B350EB" w:rsidRDefault="00514F1C" w:rsidP="00514F1C">
      <w:pPr>
        <w:spacing w:after="0" w:line="360" w:lineRule="auto"/>
        <w:jc w:val="center"/>
        <w:rPr>
          <w:rFonts w:ascii="Power Geez Unicode1" w:hAnsi="Power Geez Unicode1"/>
          <w:color w:val="00B050"/>
          <w:sz w:val="44"/>
          <w:szCs w:val="20"/>
        </w:rPr>
      </w:pPr>
      <w:proofErr w:type="gramStart"/>
      <w:r w:rsidRPr="00B350EB">
        <w:rPr>
          <w:rFonts w:ascii="Power Geez Unicode1" w:hAnsi="Power Geez Unicode1"/>
          <w:color w:val="00B050"/>
          <w:sz w:val="44"/>
          <w:szCs w:val="20"/>
        </w:rPr>
        <w:t>ሐረማያ  ዩኒቨርሲቲ</w:t>
      </w:r>
      <w:proofErr w:type="gramEnd"/>
    </w:p>
    <w:p w14:paraId="698BEE73" w14:textId="119C0A2E" w:rsidR="00402DE7" w:rsidRPr="00402DE7" w:rsidRDefault="00A21F37" w:rsidP="00514F1C">
      <w:pPr>
        <w:spacing w:after="0" w:line="360" w:lineRule="auto"/>
        <w:jc w:val="center"/>
        <w:rPr>
          <w:rFonts w:ascii="Power Geez Unicode1" w:hAnsi="Power Geez Unicode1"/>
          <w:sz w:val="32"/>
          <w:szCs w:val="20"/>
        </w:rPr>
      </w:pPr>
      <w:r>
        <w:rPr>
          <w:rFonts w:ascii="Power Geez Unicode1" w:hAnsi="Power Geez Unicode1"/>
          <w:sz w:val="32"/>
          <w:szCs w:val="20"/>
        </w:rPr>
        <w:t>ካ</w:t>
      </w:r>
      <w:r w:rsidR="00402DE7" w:rsidRPr="00402DE7">
        <w:rPr>
          <w:rFonts w:ascii="Power Geez Unicode1" w:hAnsi="Power Geez Unicode1"/>
          <w:sz w:val="32"/>
          <w:szCs w:val="20"/>
        </w:rPr>
        <w:t xml:space="preserve">ይዘን ምንነትና ፅንሰ - ሃሳብ </w:t>
      </w:r>
    </w:p>
    <w:p w14:paraId="38479702" w14:textId="77777777" w:rsidR="00514F1C" w:rsidRDefault="00514F1C" w:rsidP="00376E30">
      <w:pPr>
        <w:spacing w:after="0" w:line="336" w:lineRule="auto"/>
        <w:jc w:val="center"/>
        <w:rPr>
          <w:rFonts w:ascii="Power Geez Unicode1" w:hAnsi="Power Geez Unicode1"/>
          <w:b/>
          <w:sz w:val="26"/>
          <w:szCs w:val="20"/>
        </w:rPr>
      </w:pPr>
      <w:r>
        <w:rPr>
          <w:rFonts w:ascii="Nyala" w:hAnsi="Nyala"/>
          <w:noProof/>
          <w:sz w:val="32"/>
          <w:szCs w:val="20"/>
        </w:rPr>
        <w:drawing>
          <wp:inline distT="0" distB="0" distL="0" distR="0" wp14:anchorId="5EECA5A4" wp14:editId="379B5CD8">
            <wp:extent cx="2091447" cy="1877438"/>
            <wp:effectExtent l="0" t="0" r="444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1" cy="1881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8EA6A" w14:textId="77777777" w:rsidR="00402DE7" w:rsidRDefault="00402DE7" w:rsidP="00402DE7">
      <w:pPr>
        <w:spacing w:after="0" w:line="360" w:lineRule="auto"/>
        <w:jc w:val="center"/>
        <w:rPr>
          <w:rFonts w:ascii="Nyala" w:hAnsi="Nyala"/>
          <w:sz w:val="32"/>
          <w:szCs w:val="20"/>
        </w:rPr>
      </w:pPr>
      <w:r w:rsidRPr="00104A54">
        <w:rPr>
          <w:rFonts w:ascii="Nyala" w:hAnsi="Nyala"/>
          <w:sz w:val="32"/>
          <w:szCs w:val="20"/>
        </w:rPr>
        <w:t>የለውጥና መልካም አስተዳደር ጉዳዮች ዳይሬክቶሬት</w:t>
      </w:r>
    </w:p>
    <w:p w14:paraId="12C5B150" w14:textId="77777777" w:rsidR="00402DE7" w:rsidRPr="00402DE7" w:rsidRDefault="00402DE7" w:rsidP="00514F1C">
      <w:pPr>
        <w:spacing w:after="0" w:line="360" w:lineRule="auto"/>
        <w:jc w:val="center"/>
        <w:rPr>
          <w:rFonts w:ascii="Power Geez Unicode1" w:hAnsi="Power Geez Unicode1"/>
          <w:b/>
          <w:color w:val="002060"/>
          <w:sz w:val="14"/>
          <w:szCs w:val="20"/>
        </w:rPr>
      </w:pPr>
    </w:p>
    <w:p w14:paraId="45300482" w14:textId="77777777" w:rsidR="00514F1C" w:rsidRPr="00402DE7" w:rsidRDefault="00514F1C" w:rsidP="00514F1C">
      <w:pPr>
        <w:spacing w:after="0" w:line="360" w:lineRule="auto"/>
        <w:jc w:val="center"/>
        <w:rPr>
          <w:rFonts w:ascii="Nyala" w:hAnsi="Nyala"/>
          <w:b/>
          <w:color w:val="002060"/>
          <w:sz w:val="28"/>
          <w:szCs w:val="20"/>
        </w:rPr>
      </w:pPr>
      <w:proofErr w:type="gramStart"/>
      <w:r w:rsidRPr="00402DE7">
        <w:rPr>
          <w:rFonts w:ascii="Power Geez Unicode1" w:hAnsi="Power Geez Unicode1"/>
          <w:b/>
          <w:color w:val="002060"/>
          <w:sz w:val="28"/>
          <w:szCs w:val="20"/>
        </w:rPr>
        <w:t xml:space="preserve">እናስታውስ </w:t>
      </w:r>
      <w:r w:rsidRPr="00402DE7">
        <w:rPr>
          <w:rFonts w:ascii="Nyala" w:hAnsi="Nyala"/>
          <w:b/>
          <w:color w:val="002060"/>
          <w:sz w:val="28"/>
          <w:szCs w:val="20"/>
        </w:rPr>
        <w:t>!</w:t>
      </w:r>
      <w:proofErr w:type="gramEnd"/>
    </w:p>
    <w:p w14:paraId="5E29BCC7" w14:textId="77777777" w:rsidR="00514F1C" w:rsidRPr="00402DE7" w:rsidRDefault="00514F1C" w:rsidP="00514F1C">
      <w:pPr>
        <w:spacing w:after="0" w:line="360" w:lineRule="auto"/>
        <w:jc w:val="center"/>
        <w:rPr>
          <w:rFonts w:ascii="Power Geez Unicode1" w:hAnsi="Power Geez Unicode1"/>
          <w:b/>
          <w:color w:val="00B050"/>
          <w:sz w:val="28"/>
          <w:szCs w:val="20"/>
        </w:rPr>
      </w:pPr>
      <w:r w:rsidRPr="00402DE7">
        <w:rPr>
          <w:rFonts w:ascii="Power Geez Unicode1" w:hAnsi="Power Geez Unicode1"/>
          <w:b/>
          <w:color w:val="00B050"/>
          <w:sz w:val="28"/>
          <w:szCs w:val="20"/>
        </w:rPr>
        <w:t>አይቻልም አንበል!!!</w:t>
      </w:r>
    </w:p>
    <w:p w14:paraId="023BF810" w14:textId="77777777" w:rsidR="00514F1C" w:rsidRPr="00402DE7" w:rsidRDefault="00514F1C" w:rsidP="00514F1C">
      <w:pPr>
        <w:spacing w:after="0" w:line="360" w:lineRule="auto"/>
        <w:jc w:val="center"/>
        <w:rPr>
          <w:rFonts w:ascii="Power Geez Unicode1" w:hAnsi="Power Geez Unicode1"/>
          <w:b/>
          <w:color w:val="7030A0"/>
          <w:sz w:val="28"/>
          <w:szCs w:val="20"/>
        </w:rPr>
      </w:pPr>
      <w:r w:rsidRPr="00402DE7">
        <w:rPr>
          <w:rFonts w:ascii="Power Geez Unicode1" w:hAnsi="Power Geez Unicode1"/>
          <w:b/>
          <w:color w:val="7030A0"/>
          <w:sz w:val="28"/>
          <w:szCs w:val="20"/>
        </w:rPr>
        <w:t>ውድቀትን አንፍራ!!!</w:t>
      </w:r>
    </w:p>
    <w:p w14:paraId="51A82227" w14:textId="77777777" w:rsidR="00514F1C" w:rsidRPr="00402DE7" w:rsidRDefault="00514F1C" w:rsidP="00514F1C">
      <w:pPr>
        <w:spacing w:after="0" w:line="360" w:lineRule="auto"/>
        <w:jc w:val="center"/>
        <w:rPr>
          <w:rFonts w:ascii="Power Geez Unicode1" w:hAnsi="Power Geez Unicode1"/>
          <w:b/>
          <w:color w:val="0070C0"/>
          <w:sz w:val="28"/>
          <w:szCs w:val="20"/>
        </w:rPr>
      </w:pPr>
      <w:r w:rsidRPr="00402DE7">
        <w:rPr>
          <w:rFonts w:ascii="Power Geez Unicode1" w:hAnsi="Power Geez Unicode1"/>
          <w:b/>
          <w:color w:val="0070C0"/>
          <w:sz w:val="28"/>
          <w:szCs w:val="20"/>
        </w:rPr>
        <w:t>የሌሎችን ሀሳቦች አናጣጥል!!</w:t>
      </w:r>
    </w:p>
    <w:p w14:paraId="3A330FAE" w14:textId="77777777" w:rsidR="00514F1C" w:rsidRDefault="00514F1C" w:rsidP="00514F1C">
      <w:pPr>
        <w:spacing w:after="0" w:line="360" w:lineRule="auto"/>
        <w:jc w:val="center"/>
        <w:rPr>
          <w:rFonts w:ascii="Power Geez Unicode1" w:hAnsi="Power Geez Unicode1"/>
          <w:b/>
          <w:color w:val="C00000"/>
          <w:sz w:val="28"/>
          <w:szCs w:val="20"/>
        </w:rPr>
      </w:pPr>
      <w:r w:rsidRPr="00402DE7">
        <w:rPr>
          <w:rFonts w:ascii="Power Geez Unicode1" w:hAnsi="Power Geez Unicode1"/>
          <w:b/>
          <w:color w:val="C00000"/>
          <w:sz w:val="28"/>
          <w:szCs w:val="20"/>
        </w:rPr>
        <w:t>ተስፋ አንቁረጥ!!!</w:t>
      </w:r>
    </w:p>
    <w:p w14:paraId="53ED6B10" w14:textId="77777777" w:rsidR="00402DE7" w:rsidRPr="00962098" w:rsidRDefault="00402DE7" w:rsidP="00514F1C">
      <w:pPr>
        <w:spacing w:after="0" w:line="360" w:lineRule="auto"/>
        <w:jc w:val="center"/>
        <w:rPr>
          <w:rFonts w:ascii="Power Geez Unicode1" w:hAnsi="Power Geez Unicode1"/>
          <w:b/>
          <w:color w:val="C00000"/>
          <w:sz w:val="32"/>
          <w:szCs w:val="20"/>
        </w:rPr>
      </w:pPr>
    </w:p>
    <w:p w14:paraId="56313162" w14:textId="77777777" w:rsidR="00402DE7" w:rsidRPr="00C04446" w:rsidRDefault="000A3166" w:rsidP="00402DE7">
      <w:pPr>
        <w:spacing w:after="0" w:line="360" w:lineRule="auto"/>
        <w:jc w:val="right"/>
        <w:rPr>
          <w:rFonts w:ascii="Power Geez Unicode1" w:hAnsi="Power Geez Unicode1"/>
          <w:b/>
          <w:sz w:val="32"/>
          <w:szCs w:val="20"/>
        </w:rPr>
      </w:pPr>
      <w:r>
        <w:rPr>
          <w:rFonts w:ascii="Power Geez Unicode1" w:hAnsi="Power Geez Unicode1"/>
          <w:b/>
          <w:sz w:val="32"/>
          <w:szCs w:val="20"/>
        </w:rPr>
        <w:t>2012</w:t>
      </w:r>
      <w:r w:rsidR="00402DE7" w:rsidRPr="00C04446">
        <w:rPr>
          <w:rFonts w:ascii="Power Geez Unicode1" w:hAnsi="Power Geez Unicode1"/>
          <w:b/>
          <w:sz w:val="32"/>
          <w:szCs w:val="20"/>
        </w:rPr>
        <w:t xml:space="preserve"> ዓ.ም</w:t>
      </w:r>
    </w:p>
    <w:p w14:paraId="38405E02" w14:textId="77777777" w:rsidR="00514F1C" w:rsidRDefault="00514F1C" w:rsidP="00376E30">
      <w:pPr>
        <w:spacing w:after="0" w:line="336" w:lineRule="auto"/>
        <w:jc w:val="center"/>
        <w:rPr>
          <w:rFonts w:ascii="Power Geez Unicode1" w:hAnsi="Power Geez Unicode1"/>
          <w:b/>
          <w:sz w:val="26"/>
          <w:szCs w:val="20"/>
        </w:rPr>
      </w:pPr>
    </w:p>
    <w:p w14:paraId="186351AA" w14:textId="77777777" w:rsidR="00402DE7" w:rsidRDefault="00402DE7" w:rsidP="00376E30">
      <w:pPr>
        <w:spacing w:after="0" w:line="336" w:lineRule="auto"/>
        <w:jc w:val="center"/>
        <w:rPr>
          <w:rFonts w:ascii="Power Geez Unicode1" w:hAnsi="Power Geez Unicode1"/>
          <w:b/>
          <w:sz w:val="26"/>
          <w:szCs w:val="20"/>
        </w:rPr>
      </w:pPr>
    </w:p>
    <w:p w14:paraId="35409F8E" w14:textId="77777777" w:rsidR="00402DE7" w:rsidRDefault="00402DE7" w:rsidP="00376E30">
      <w:pPr>
        <w:spacing w:after="0" w:line="336" w:lineRule="auto"/>
        <w:jc w:val="center"/>
        <w:rPr>
          <w:rFonts w:ascii="Power Geez Unicode1" w:hAnsi="Power Geez Unicode1"/>
          <w:b/>
          <w:sz w:val="26"/>
          <w:szCs w:val="20"/>
        </w:rPr>
      </w:pPr>
    </w:p>
    <w:p w14:paraId="0B35D84A" w14:textId="77777777" w:rsidR="00514F1C" w:rsidRPr="00B350EB" w:rsidRDefault="00402DE7" w:rsidP="00514F1C">
      <w:pPr>
        <w:spacing w:after="0" w:line="432" w:lineRule="auto"/>
        <w:jc w:val="center"/>
        <w:rPr>
          <w:rFonts w:ascii="Nyala" w:hAnsi="Nyala"/>
          <w:b/>
          <w:color w:val="00B0F0"/>
          <w:sz w:val="40"/>
          <w:szCs w:val="20"/>
        </w:rPr>
      </w:pPr>
      <w:r w:rsidRPr="00B350EB">
        <w:rPr>
          <w:rFonts w:ascii="Nyala" w:hAnsi="Nyala"/>
          <w:b/>
          <w:color w:val="00B0F0"/>
          <w:sz w:val="40"/>
          <w:szCs w:val="20"/>
        </w:rPr>
        <w:t>ከ</w:t>
      </w:r>
      <w:r w:rsidR="00514F1C" w:rsidRPr="00B350EB">
        <w:rPr>
          <w:rFonts w:ascii="Nyala" w:hAnsi="Nyala"/>
          <w:b/>
          <w:color w:val="00B0F0"/>
          <w:sz w:val="40"/>
          <w:szCs w:val="20"/>
        </w:rPr>
        <w:t xml:space="preserve">ይዘን ምንድን </w:t>
      </w:r>
      <w:proofErr w:type="gramStart"/>
      <w:r w:rsidR="00514F1C" w:rsidRPr="00B350EB">
        <w:rPr>
          <w:rFonts w:ascii="Nyala" w:hAnsi="Nyala"/>
          <w:b/>
          <w:color w:val="00B0F0"/>
          <w:sz w:val="40"/>
          <w:szCs w:val="20"/>
        </w:rPr>
        <w:t>ነው</w:t>
      </w:r>
      <w:r w:rsidR="00000A17" w:rsidRPr="00B350EB">
        <w:rPr>
          <w:rFonts w:ascii="Nyala" w:hAnsi="Nyala"/>
          <w:b/>
          <w:color w:val="00B0F0"/>
          <w:sz w:val="40"/>
          <w:szCs w:val="20"/>
        </w:rPr>
        <w:t xml:space="preserve"> ?</w:t>
      </w:r>
      <w:proofErr w:type="gramEnd"/>
    </w:p>
    <w:p w14:paraId="2BB75039" w14:textId="77777777" w:rsidR="00514F1C" w:rsidRDefault="00514F1C" w:rsidP="00514F1C">
      <w:pPr>
        <w:spacing w:after="0" w:line="432" w:lineRule="auto"/>
        <w:jc w:val="both"/>
        <w:rPr>
          <w:rFonts w:ascii="Nyala" w:hAnsi="Nyala"/>
          <w:szCs w:val="20"/>
        </w:rPr>
      </w:pPr>
      <w:r w:rsidRPr="00B34B24">
        <w:rPr>
          <w:rFonts w:ascii="Nyala" w:hAnsi="Nyala"/>
          <w:szCs w:val="20"/>
        </w:rPr>
        <w:sym w:font="Symbol" w:char="F0DE"/>
      </w:r>
      <w:r w:rsidRPr="00B34B24">
        <w:rPr>
          <w:rFonts w:ascii="Nyala" w:hAnsi="Nyala"/>
          <w:szCs w:val="20"/>
        </w:rPr>
        <w:t>የጃፓን የአሰራር ፍልስፍና ሆኖ የአሰራር ልምዶችንና ብቃትን በቀጣይነት ለማሻሻል የሚያስችል የአሰራር ፍልስፍና ነው፡፡</w:t>
      </w:r>
    </w:p>
    <w:p w14:paraId="328D5D2B" w14:textId="77777777" w:rsidR="00514F1C" w:rsidRDefault="00514F1C" w:rsidP="00514F1C">
      <w:pPr>
        <w:spacing w:after="0" w:line="432" w:lineRule="auto"/>
        <w:jc w:val="both"/>
        <w:rPr>
          <w:rFonts w:ascii="Nyala" w:hAnsi="Nyala"/>
          <w:szCs w:val="20"/>
        </w:rPr>
      </w:pPr>
      <w:r>
        <w:rPr>
          <w:rFonts w:ascii="Nyala" w:hAnsi="Nyala"/>
          <w:szCs w:val="20"/>
        </w:rPr>
        <w:sym w:font="Symbol" w:char="F0DE"/>
      </w:r>
      <w:r>
        <w:rPr>
          <w:rFonts w:ascii="Nyala" w:hAnsi="Nyala"/>
          <w:szCs w:val="20"/>
        </w:rPr>
        <w:t xml:space="preserve"> በአገልግሎት አሰጣጥ ሂደት ውስጥየሚታዩ ብክነቶችን በማስወገድ ያለንን/የተመደበልንን ሀብት በቁጠባ እና ውጤታማ በሆነ መንገድ በመጠቀም ቀጣይና የማያቋርጥ የአገልግሎት ጥራትና ውጤታማነትን ለማሳደግ የሚያስችል አሰራር ነው፡፡</w:t>
      </w:r>
    </w:p>
    <w:p w14:paraId="743C18E1" w14:textId="77777777" w:rsidR="00514F1C" w:rsidRDefault="00514F1C" w:rsidP="00514F1C">
      <w:pPr>
        <w:spacing w:after="0" w:line="432" w:lineRule="auto"/>
        <w:jc w:val="both"/>
        <w:rPr>
          <w:rFonts w:ascii="Nyala" w:eastAsia="MingLiU" w:hAnsi="Nyala" w:cs="MingLiU"/>
          <w:szCs w:val="20"/>
        </w:rPr>
      </w:pPr>
      <w:r>
        <w:rPr>
          <w:rFonts w:ascii="Nyala" w:hAnsi="Nyala"/>
          <w:szCs w:val="20"/>
        </w:rPr>
        <w:sym w:font="Symbol" w:char="F0DE"/>
      </w:r>
      <w:r>
        <w:rPr>
          <w:rFonts w:ascii="Nyala" w:hAnsi="Nyala"/>
          <w:szCs w:val="20"/>
        </w:rPr>
        <w:t xml:space="preserve"> ብክነትን በማስወገድ የአገልግሎት ጥራት፣ ወጪና የመስጫ ጊዜያችንን በማሻሻል ቁልፍ አስተዋጽ</w:t>
      </w:r>
      <w:r>
        <w:rPr>
          <w:rFonts w:ascii="Nyala" w:eastAsia="MingLiU" w:hAnsi="Nyala" w:cs="MingLiU"/>
          <w:szCs w:val="20"/>
        </w:rPr>
        <w:t>ኦ የሚያደርግ አሰራር ነው፡፡</w:t>
      </w:r>
    </w:p>
    <w:p w14:paraId="40935CE9" w14:textId="77777777" w:rsidR="00514F1C" w:rsidRDefault="00514F1C" w:rsidP="00514F1C">
      <w:pPr>
        <w:spacing w:after="0" w:line="432" w:lineRule="auto"/>
        <w:jc w:val="both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ተቋማት ሥራወቻቸውንና የስራ ሂደቶቻቸውን ቀጣይነት ባለው መልኩ የሚያሻሽሉበት ስርአት ነው፡፡</w:t>
      </w:r>
    </w:p>
    <w:p w14:paraId="70602325" w14:textId="77777777" w:rsidR="00514F1C" w:rsidRDefault="00514F1C" w:rsidP="00514F1C">
      <w:pPr>
        <w:spacing w:after="0" w:line="432" w:lineRule="auto"/>
        <w:jc w:val="both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ተቋማትብክነትን በመቀነስ የአገልግሎት ጥራትን በየዕለቱ በማሻሻል ደንበኞቻቸውን ለማርካት የሚያስችላቸውን ተቋማዊ የአሰራር ሂደቱንና ባህሉን የሚያሻሽሉበት ዘለቄታዊ የአተገባበር ስርዓት የሚያመጣ ፍልስፍና ነው፡፡</w:t>
      </w:r>
    </w:p>
    <w:p w14:paraId="33312DBD" w14:textId="295A329D" w:rsidR="00514F1C" w:rsidRPr="00B350EB" w:rsidRDefault="00514F1C" w:rsidP="00402DE7">
      <w:pPr>
        <w:spacing w:after="0" w:line="432" w:lineRule="auto"/>
        <w:rPr>
          <w:rFonts w:ascii="Nyala" w:eastAsia="MingLiU" w:hAnsi="Nyala" w:cs="MingLiU"/>
          <w:b/>
          <w:color w:val="002060"/>
          <w:sz w:val="40"/>
          <w:szCs w:val="20"/>
        </w:rPr>
      </w:pPr>
      <w:proofErr w:type="gramStart"/>
      <w:r w:rsidRPr="00B350EB">
        <w:rPr>
          <w:rFonts w:ascii="Nyala" w:eastAsia="MingLiU" w:hAnsi="Nyala" w:cs="MingLiU"/>
          <w:b/>
          <w:color w:val="002060"/>
          <w:sz w:val="40"/>
          <w:szCs w:val="20"/>
        </w:rPr>
        <w:t>የ</w:t>
      </w:r>
      <w:r w:rsidR="00E24368">
        <w:rPr>
          <w:rFonts w:ascii="Nyala" w:eastAsia="MingLiU" w:hAnsi="Nyala" w:cs="MingLiU"/>
          <w:b/>
          <w:color w:val="002060"/>
          <w:sz w:val="40"/>
          <w:szCs w:val="20"/>
        </w:rPr>
        <w:t>ካ</w:t>
      </w:r>
      <w:r w:rsidRPr="00B350EB">
        <w:rPr>
          <w:rFonts w:ascii="Nyala" w:eastAsia="MingLiU" w:hAnsi="Nyala" w:cs="MingLiU"/>
          <w:b/>
          <w:color w:val="002060"/>
          <w:sz w:val="40"/>
          <w:szCs w:val="20"/>
        </w:rPr>
        <w:t xml:space="preserve">ይዘን  </w:t>
      </w:r>
      <w:r w:rsidR="00402DE7" w:rsidRPr="00B350EB">
        <w:rPr>
          <w:rFonts w:ascii="Nyala" w:eastAsia="MingLiU" w:hAnsi="Nyala" w:cs="MingLiU"/>
          <w:b/>
          <w:color w:val="002060"/>
          <w:sz w:val="40"/>
          <w:szCs w:val="20"/>
        </w:rPr>
        <w:t>ዓ</w:t>
      </w:r>
      <w:r w:rsidRPr="00B350EB">
        <w:rPr>
          <w:rFonts w:ascii="Nyala" w:eastAsia="MingLiU" w:hAnsi="Nyala" w:cs="MingLiU"/>
          <w:b/>
          <w:color w:val="002060"/>
          <w:sz w:val="40"/>
          <w:szCs w:val="20"/>
        </w:rPr>
        <w:t>ላማ</w:t>
      </w:r>
      <w:proofErr w:type="gramEnd"/>
    </w:p>
    <w:p w14:paraId="00B489B3" w14:textId="77777777" w:rsidR="00514F1C" w:rsidRDefault="00514F1C" w:rsidP="00514F1C">
      <w:pPr>
        <w:spacing w:after="0" w:line="432" w:lineRule="auto"/>
        <w:jc w:val="both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>ተቋማት የአገልግሎታቸውን ጥራት በማሳደግ የደምበኞቻቸውን (ተገልጋዮቻቸውን) ፍላጎት በማሟላት ሙሉ በሙሉ እንዲረኩ ማስቻል ነው፡፡</w:t>
      </w:r>
    </w:p>
    <w:p w14:paraId="291349EE" w14:textId="77777777" w:rsidR="00514F1C" w:rsidRDefault="00514F1C" w:rsidP="00376E30">
      <w:pPr>
        <w:spacing w:after="0" w:line="336" w:lineRule="auto"/>
        <w:jc w:val="center"/>
        <w:rPr>
          <w:rFonts w:ascii="Power Geez Unicode1" w:hAnsi="Power Geez Unicode1"/>
          <w:b/>
          <w:sz w:val="26"/>
          <w:szCs w:val="20"/>
        </w:rPr>
      </w:pPr>
    </w:p>
    <w:p w14:paraId="64080840" w14:textId="77777777" w:rsidR="00D118F8" w:rsidRPr="00376E30" w:rsidRDefault="00D118F8" w:rsidP="00402DE7">
      <w:pPr>
        <w:spacing w:after="0" w:line="336" w:lineRule="auto"/>
        <w:rPr>
          <w:rFonts w:ascii="Power Geez Unicode1" w:hAnsi="Power Geez Unicode1"/>
          <w:b/>
          <w:sz w:val="26"/>
          <w:szCs w:val="20"/>
        </w:rPr>
      </w:pPr>
      <w:r w:rsidRPr="00376E30">
        <w:rPr>
          <w:rFonts w:ascii="Power Geez Unicode1" w:hAnsi="Power Geez Unicode1"/>
          <w:b/>
          <w:sz w:val="26"/>
          <w:szCs w:val="20"/>
        </w:rPr>
        <w:t>ብክነት ምንድን ነው</w:t>
      </w:r>
    </w:p>
    <w:p w14:paraId="23316DF5" w14:textId="77777777" w:rsidR="00C43781" w:rsidRPr="00376E30" w:rsidRDefault="00D118F8" w:rsidP="00376E30">
      <w:pPr>
        <w:spacing w:after="0" w:line="336" w:lineRule="auto"/>
        <w:jc w:val="both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t>ብክነት ማለት ለምንሰራው ወይም ለምናመርተው ምርት ምንም አይነት እሴት የማይጨምሩ ወጪን ግን የሚጨምሩ አሰራሮች ናቸው፡፡ የስራ ሂደቶች በሦስት ምድቦች ይከፈላሉ ፡-</w:t>
      </w:r>
    </w:p>
    <w:p w14:paraId="3A5424F9" w14:textId="77777777" w:rsidR="00D118F8" w:rsidRPr="00376E30" w:rsidRDefault="00D118F8" w:rsidP="00376E30">
      <w:pPr>
        <w:spacing w:after="0" w:line="336" w:lineRule="auto"/>
        <w:jc w:val="both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="00011FEA" w:rsidRPr="00376E30">
        <w:rPr>
          <w:rFonts w:ascii="Nyala" w:hAnsi="Nyala"/>
          <w:sz w:val="20"/>
          <w:szCs w:val="20"/>
        </w:rPr>
        <w:t xml:space="preserve"> የተጣራ የሥራ ሂደት (Net operaton)- እሴት ሚጨምሩ </w:t>
      </w:r>
      <w:r w:rsidR="00011FEA" w:rsidRPr="00376E30">
        <w:rPr>
          <w:rFonts w:ascii="Nyala" w:hAnsi="Nyala"/>
          <w:sz w:val="20"/>
          <w:szCs w:val="20"/>
          <w:u w:val="single"/>
        </w:rPr>
        <w:t>ምሳሌ-</w:t>
      </w:r>
      <w:r w:rsidR="00011FEA" w:rsidRPr="00376E30">
        <w:rPr>
          <w:rFonts w:ascii="Nyala" w:hAnsi="Nyala"/>
          <w:sz w:val="20"/>
          <w:szCs w:val="20"/>
        </w:rPr>
        <w:t xml:space="preserve"> መበየድ ፣ መገጣጠም ፣ ማተም ወ.ዘ.ተ</w:t>
      </w:r>
    </w:p>
    <w:p w14:paraId="491B3D8C" w14:textId="77777777" w:rsidR="00011FEA" w:rsidRPr="00376E30" w:rsidRDefault="00011FEA" w:rsidP="00376E30">
      <w:pPr>
        <w:spacing w:after="0" w:line="336" w:lineRule="auto"/>
        <w:jc w:val="both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ምንም እሴት የማይጨምሩ ነገር ግን አስፈላጊ የሆኑ ሂደቶች ናቸው፡፡ </w:t>
      </w:r>
      <w:r w:rsidRPr="00376E30">
        <w:rPr>
          <w:rFonts w:ascii="Nyala" w:hAnsi="Nyala"/>
          <w:sz w:val="20"/>
          <w:szCs w:val="20"/>
          <w:u w:val="single"/>
        </w:rPr>
        <w:t>ምሳሌ-</w:t>
      </w:r>
      <w:r w:rsidRPr="00376E30">
        <w:rPr>
          <w:rFonts w:ascii="Nyala" w:hAnsi="Nyala"/>
          <w:sz w:val="20"/>
          <w:szCs w:val="20"/>
        </w:rPr>
        <w:t xml:space="preserve"> የጥራት ቁጥጥር ምርመራ ፣ ምርቱን ማጓጓዝ……</w:t>
      </w:r>
    </w:p>
    <w:p w14:paraId="3514FC93" w14:textId="77777777" w:rsidR="00011FEA" w:rsidRPr="00376E30" w:rsidRDefault="00011FEA" w:rsidP="00376E30">
      <w:pPr>
        <w:spacing w:after="0" w:line="336" w:lineRule="auto"/>
        <w:jc w:val="both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ብክነት (Muda)</w:t>
      </w:r>
      <w:r w:rsidR="008953BE" w:rsidRPr="00376E30">
        <w:rPr>
          <w:rFonts w:ascii="Nyala" w:hAnsi="Nyala"/>
          <w:sz w:val="20"/>
          <w:szCs w:val="20"/>
        </w:rPr>
        <w:t>- የማያስፈልጉ ወይንም ዕሴት የማይጨምሩ፤</w:t>
      </w:r>
    </w:p>
    <w:p w14:paraId="012A6FA5" w14:textId="77777777" w:rsidR="008953BE" w:rsidRPr="00402DE7" w:rsidRDefault="008953BE" w:rsidP="00402DE7">
      <w:pPr>
        <w:spacing w:after="0" w:line="336" w:lineRule="auto"/>
        <w:rPr>
          <w:rFonts w:ascii="Power Geez Unicode1" w:hAnsi="Power Geez Unicode1"/>
          <w:b/>
          <w:sz w:val="18"/>
          <w:szCs w:val="20"/>
        </w:rPr>
      </w:pPr>
      <w:r w:rsidRPr="00402DE7">
        <w:rPr>
          <w:rFonts w:ascii="Power Geez Unicode1" w:hAnsi="Power Geez Unicode1"/>
          <w:b/>
          <w:szCs w:val="20"/>
        </w:rPr>
        <w:t>የብክነት መንስኤዎች (3ቱ ሙዎች)</w:t>
      </w:r>
    </w:p>
    <w:p w14:paraId="5409B10E" w14:textId="77777777" w:rsidR="008953BE" w:rsidRPr="00376E30" w:rsidRDefault="008953BE" w:rsidP="00376E30">
      <w:pPr>
        <w:spacing w:after="0" w:line="336" w:lineRule="auto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ሙራ (Mura) ያልተመጣጠነ የስራ ክፍፍል</w:t>
      </w:r>
    </w:p>
    <w:p w14:paraId="12DA550F" w14:textId="77777777" w:rsidR="008953BE" w:rsidRPr="00376E30" w:rsidRDefault="008953BE" w:rsidP="00376E30">
      <w:pPr>
        <w:spacing w:after="0" w:line="336" w:lineRule="auto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ሙሪ (Muri) ከፍተኛ የስራ ጫና</w:t>
      </w:r>
    </w:p>
    <w:p w14:paraId="5CFDDFC3" w14:textId="77777777" w:rsidR="008953BE" w:rsidRPr="00376E30" w:rsidRDefault="008953BE" w:rsidP="00376E30">
      <w:pPr>
        <w:spacing w:after="0" w:line="336" w:lineRule="auto"/>
        <w:rPr>
          <w:rFonts w:ascii="Nyala" w:hAnsi="Nyala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ሙዳ (Muda) አላስፈላጊ አሰራሮች</w:t>
      </w:r>
    </w:p>
    <w:p w14:paraId="127E2857" w14:textId="77777777" w:rsidR="008953BE" w:rsidRPr="00402DE7" w:rsidRDefault="008953BE" w:rsidP="00402DE7">
      <w:pPr>
        <w:spacing w:after="0" w:line="336" w:lineRule="auto"/>
        <w:rPr>
          <w:rFonts w:ascii="Power Geez Unicode1" w:hAnsi="Power Geez Unicode1"/>
          <w:b/>
          <w:sz w:val="24"/>
          <w:szCs w:val="20"/>
        </w:rPr>
      </w:pPr>
      <w:r w:rsidRPr="00402DE7">
        <w:rPr>
          <w:rFonts w:ascii="Power Geez Unicode1" w:hAnsi="Power Geez Unicode1"/>
          <w:b/>
          <w:sz w:val="24"/>
          <w:szCs w:val="20"/>
        </w:rPr>
        <w:t>7ቱ የብክነት አይነቶች</w:t>
      </w:r>
    </w:p>
    <w:p w14:paraId="0CDE45AF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ከሚፈለገው በላይ ማምረት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(Overproduction)</w:t>
      </w:r>
    </w:p>
    <w:p w14:paraId="46240744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የንብረት ክምችት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(Muda of Inventory)</w:t>
      </w:r>
    </w:p>
    <w:p w14:paraId="6F379A7C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መጠበቅ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(Muda of Waiting)</w:t>
      </w:r>
    </w:p>
    <w:p w14:paraId="432E7EA2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ማጓጓዝ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(Muda of Transporting)</w:t>
      </w:r>
    </w:p>
    <w:p w14:paraId="69BCE2CB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እንከን ያለው ምርት ማምረት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(Defect-Making)</w:t>
      </w:r>
    </w:p>
    <w:p w14:paraId="0E556CB3" w14:textId="77777777" w:rsidR="00BA3E5A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Pr="00B461EA">
        <w:rPr>
          <w:rFonts w:ascii="Nyala" w:hAnsi="Nyala"/>
          <w:color w:val="002060"/>
          <w:sz w:val="20"/>
          <w:szCs w:val="20"/>
        </w:rPr>
        <w:t xml:space="preserve"> አላስፈላጊ</w:t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እንቅስቃሴ (Muda of Motion)</w:t>
      </w:r>
    </w:p>
    <w:p w14:paraId="7E37D887" w14:textId="77777777" w:rsidR="008953BE" w:rsidRPr="00B461EA" w:rsidRDefault="008953BE" w:rsidP="00376E30">
      <w:pPr>
        <w:spacing w:after="0" w:line="336" w:lineRule="auto"/>
        <w:rPr>
          <w:rFonts w:ascii="Nyala" w:hAnsi="Nyala"/>
          <w:color w:val="002060"/>
          <w:sz w:val="20"/>
          <w:szCs w:val="20"/>
        </w:rPr>
      </w:pPr>
      <w:r w:rsidRPr="00B461EA">
        <w:rPr>
          <w:rFonts w:ascii="Nyala" w:hAnsi="Nyala"/>
          <w:color w:val="002060"/>
          <w:sz w:val="20"/>
          <w:szCs w:val="20"/>
        </w:rPr>
        <w:sym w:font="Symbol" w:char="F0DE"/>
      </w:r>
      <w:r w:rsidR="00BA3E5A" w:rsidRPr="00B461EA">
        <w:rPr>
          <w:rFonts w:ascii="Nyala" w:hAnsi="Nyala"/>
          <w:color w:val="002060"/>
          <w:sz w:val="20"/>
          <w:szCs w:val="20"/>
        </w:rPr>
        <w:t xml:space="preserve"> የአሰራር ብክነት (Muda of Processing)</w:t>
      </w:r>
    </w:p>
    <w:p w14:paraId="3F7ABA84" w14:textId="77777777" w:rsidR="00BA3E5A" w:rsidRPr="00B350EB" w:rsidRDefault="00C0357B" w:rsidP="00402DE7">
      <w:pPr>
        <w:spacing w:after="0" w:line="336" w:lineRule="auto"/>
        <w:rPr>
          <w:rFonts w:ascii="Power Geez Unicode1" w:hAnsi="Power Geez Unicode1"/>
          <w:b/>
          <w:color w:val="984806" w:themeColor="accent6" w:themeShade="80"/>
          <w:sz w:val="24"/>
          <w:szCs w:val="20"/>
        </w:rPr>
      </w:pPr>
      <w:r w:rsidRPr="00B350EB">
        <w:rPr>
          <w:rFonts w:ascii="Power Geez Unicode1" w:hAnsi="Power Geez Unicode1"/>
          <w:b/>
          <w:color w:val="984806" w:themeColor="accent6" w:themeShade="80"/>
          <w:sz w:val="24"/>
          <w:szCs w:val="20"/>
        </w:rPr>
        <w:t xml:space="preserve">5ቱ </w:t>
      </w:r>
      <w:r w:rsidRPr="00B350EB">
        <w:rPr>
          <w:rFonts w:ascii="Power Geez Unicode1" w:hAnsi="Power Geez Unicode1"/>
          <w:b/>
          <w:color w:val="984806" w:themeColor="accent6" w:themeShade="80"/>
          <w:sz w:val="24"/>
          <w:szCs w:val="20"/>
        </w:rPr>
        <w:sym w:font="Symbol" w:char="F0B2"/>
      </w:r>
      <w:r w:rsidRPr="00B350EB">
        <w:rPr>
          <w:rFonts w:ascii="Power Geez Unicode1" w:hAnsi="Power Geez Unicode1"/>
          <w:b/>
          <w:color w:val="984806" w:themeColor="accent6" w:themeShade="80"/>
          <w:sz w:val="24"/>
          <w:szCs w:val="20"/>
        </w:rPr>
        <w:t>ማ</w:t>
      </w:r>
      <w:r w:rsidRPr="00B350EB">
        <w:rPr>
          <w:rFonts w:ascii="Power Geez Unicode1" w:hAnsi="Power Geez Unicode1"/>
          <w:b/>
          <w:color w:val="984806" w:themeColor="accent6" w:themeShade="80"/>
          <w:sz w:val="24"/>
          <w:szCs w:val="20"/>
        </w:rPr>
        <w:sym w:font="Symbol" w:char="F0B2"/>
      </w:r>
      <w:r w:rsidRPr="00B350EB">
        <w:rPr>
          <w:rFonts w:ascii="Power Geez Unicode1" w:hAnsi="Power Geez Unicode1"/>
          <w:b/>
          <w:color w:val="984806" w:themeColor="accent6" w:themeShade="80"/>
          <w:sz w:val="24"/>
          <w:szCs w:val="20"/>
        </w:rPr>
        <w:t>ዎች</w:t>
      </w:r>
    </w:p>
    <w:p w14:paraId="62521D03" w14:textId="77777777" w:rsidR="00CF0DE0" w:rsidRPr="00376E30" w:rsidRDefault="00CF0DE0" w:rsidP="00376E30">
      <w:pPr>
        <w:spacing w:after="0" w:line="336" w:lineRule="auto"/>
        <w:rPr>
          <w:rFonts w:ascii="Nyala" w:hAnsi="Nyala"/>
          <w:sz w:val="20"/>
          <w:szCs w:val="20"/>
        </w:rPr>
      </w:pPr>
      <w:r w:rsidRPr="00B350EB">
        <w:rPr>
          <w:rFonts w:ascii="Nyala" w:hAnsi="Nyala" w:cs="Nyala"/>
          <w:b/>
          <w:sz w:val="20"/>
          <w:szCs w:val="20"/>
        </w:rPr>
        <w:t>1.</w:t>
      </w:r>
      <w:r w:rsidRPr="00376E30">
        <w:rPr>
          <w:rFonts w:ascii="Nyala" w:hAnsi="Nyala" w:cs="Nyala"/>
          <w:sz w:val="20"/>
          <w:szCs w:val="20"/>
        </w:rPr>
        <w:t xml:space="preserve">   </w:t>
      </w:r>
      <w:r w:rsidR="00C0357B" w:rsidRPr="00B350EB">
        <w:rPr>
          <w:rFonts w:ascii="Nyala" w:hAnsi="Nyala" w:cs="Nyala"/>
          <w:b/>
          <w:sz w:val="20"/>
          <w:szCs w:val="20"/>
        </w:rPr>
        <w:t>ማጣራት</w:t>
      </w:r>
      <w:r w:rsidR="002D0787" w:rsidRPr="00B350EB">
        <w:rPr>
          <w:rFonts w:ascii="Nyala" w:hAnsi="Nyala" w:cs="Nyala"/>
          <w:b/>
          <w:sz w:val="20"/>
          <w:szCs w:val="20"/>
        </w:rPr>
        <w:t xml:space="preserve"> (Sort)</w:t>
      </w:r>
    </w:p>
    <w:p w14:paraId="032FEBBD" w14:textId="77777777" w:rsidR="00C0357B" w:rsidRPr="00B461EA" w:rsidRDefault="00CF0DE0" w:rsidP="00376E30">
      <w:pPr>
        <w:spacing w:after="0" w:line="336" w:lineRule="auto"/>
        <w:rPr>
          <w:rFonts w:ascii="Nyala" w:hAnsi="Nyala"/>
          <w:color w:val="17365D" w:themeColor="text2" w:themeShade="BF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t xml:space="preserve"> </w:t>
      </w:r>
      <w:r w:rsidR="00C0357B" w:rsidRPr="00376E30">
        <w:rPr>
          <w:sz w:val="20"/>
        </w:rPr>
        <w:sym w:font="Symbol" w:char="F0DE"/>
      </w:r>
      <w:r w:rsidR="00C0357B" w:rsidRPr="00376E30">
        <w:rPr>
          <w:rFonts w:ascii="Nyala" w:hAnsi="Nyala"/>
          <w:sz w:val="20"/>
          <w:szCs w:val="20"/>
        </w:rPr>
        <w:t xml:space="preserve"> </w:t>
      </w:r>
      <w:r w:rsidRPr="00376E30">
        <w:rPr>
          <w:rFonts w:ascii="Nyala" w:hAnsi="Nyala"/>
          <w:sz w:val="20"/>
          <w:szCs w:val="20"/>
        </w:rPr>
        <w:t xml:space="preserve"> </w:t>
      </w:r>
      <w:r w:rsidR="00C0357B" w:rsidRPr="00B461EA">
        <w:rPr>
          <w:rFonts w:ascii="Nyala" w:hAnsi="Nyala"/>
          <w:color w:val="7030A0"/>
          <w:sz w:val="20"/>
          <w:szCs w:val="20"/>
        </w:rPr>
        <w:t>በስራ ቦታ የሚገኙ አላስፈላጊ የሆኑ ነገሮችን</w:t>
      </w:r>
      <w:r w:rsidRPr="00B461EA">
        <w:rPr>
          <w:rFonts w:ascii="Nyala" w:hAnsi="Nyala"/>
          <w:color w:val="7030A0"/>
          <w:sz w:val="20"/>
          <w:szCs w:val="20"/>
        </w:rPr>
        <w:t xml:space="preserve"> </w:t>
      </w:r>
      <w:r w:rsidR="00C0357B" w:rsidRPr="00B461EA">
        <w:rPr>
          <w:rFonts w:ascii="Nyala" w:hAnsi="Nyala"/>
          <w:color w:val="7030A0"/>
          <w:sz w:val="20"/>
          <w:szCs w:val="20"/>
        </w:rPr>
        <w:t>በማስወገድ በወቅቱ ለሚከናወኑ ተግባራት አስፈላጊ የሆኑ</w:t>
      </w:r>
      <w:r w:rsidRPr="00B461EA">
        <w:rPr>
          <w:rFonts w:ascii="Nyala" w:hAnsi="Nyala"/>
          <w:color w:val="7030A0"/>
          <w:sz w:val="20"/>
          <w:szCs w:val="20"/>
        </w:rPr>
        <w:t xml:space="preserve"> </w:t>
      </w:r>
      <w:r w:rsidR="00C0357B" w:rsidRPr="00B461EA">
        <w:rPr>
          <w:rFonts w:ascii="Nyala" w:hAnsi="Nyala"/>
          <w:color w:val="7030A0"/>
          <w:sz w:val="20"/>
          <w:szCs w:val="20"/>
        </w:rPr>
        <w:t>እቃወችን ብቻ የማስቀረት ዘዴ ነው፡፡</w:t>
      </w:r>
    </w:p>
    <w:p w14:paraId="6073577F" w14:textId="77777777" w:rsidR="00C0357B" w:rsidRPr="00376E30" w:rsidRDefault="00C0357B" w:rsidP="00376E30">
      <w:pPr>
        <w:spacing w:after="0" w:line="336" w:lineRule="auto"/>
        <w:rPr>
          <w:rFonts w:ascii="Nyala" w:hAnsi="Nyala"/>
          <w:sz w:val="20"/>
          <w:szCs w:val="20"/>
        </w:rPr>
      </w:pPr>
      <w:r w:rsidRPr="00B350EB">
        <w:rPr>
          <w:rFonts w:ascii="Nyala" w:hAnsi="Nyala"/>
          <w:b/>
          <w:sz w:val="20"/>
          <w:szCs w:val="20"/>
        </w:rPr>
        <w:t>2</w:t>
      </w:r>
      <w:r w:rsidR="00CF0DE0" w:rsidRPr="00B350EB">
        <w:rPr>
          <w:rFonts w:ascii="Nyala" w:hAnsi="Nyala"/>
          <w:b/>
          <w:sz w:val="20"/>
          <w:szCs w:val="20"/>
        </w:rPr>
        <w:t>.</w:t>
      </w:r>
      <w:r w:rsidR="00CF0DE0" w:rsidRPr="00376E30">
        <w:rPr>
          <w:rFonts w:ascii="Nyala" w:hAnsi="Nyala"/>
          <w:sz w:val="20"/>
          <w:szCs w:val="20"/>
        </w:rPr>
        <w:t xml:space="preserve"> </w:t>
      </w:r>
      <w:r w:rsidRPr="00376E30">
        <w:rPr>
          <w:rFonts w:ascii="Nyala" w:hAnsi="Nyala"/>
          <w:sz w:val="20"/>
          <w:szCs w:val="20"/>
        </w:rPr>
        <w:t xml:space="preserve"> </w:t>
      </w:r>
      <w:r w:rsidRPr="00B350EB">
        <w:rPr>
          <w:rFonts w:ascii="Nyala" w:hAnsi="Nyala"/>
          <w:b/>
          <w:sz w:val="20"/>
          <w:szCs w:val="20"/>
        </w:rPr>
        <w:t>ማስቀመጥ</w:t>
      </w:r>
      <w:r w:rsidR="002D0787" w:rsidRPr="00B350EB">
        <w:rPr>
          <w:rFonts w:ascii="Nyala" w:hAnsi="Nyala"/>
          <w:b/>
          <w:sz w:val="20"/>
          <w:szCs w:val="20"/>
        </w:rPr>
        <w:t xml:space="preserve"> (Set-In-Order</w:t>
      </w:r>
      <w:r w:rsidR="002D0787">
        <w:rPr>
          <w:rFonts w:ascii="Nyala" w:hAnsi="Nyala"/>
          <w:sz w:val="20"/>
          <w:szCs w:val="20"/>
        </w:rPr>
        <w:t>)</w:t>
      </w:r>
    </w:p>
    <w:p w14:paraId="43F098ED" w14:textId="77777777" w:rsidR="00CF0DE0" w:rsidRPr="00B461EA" w:rsidRDefault="00CF0DE0" w:rsidP="00376E30">
      <w:pPr>
        <w:spacing w:after="0" w:line="336" w:lineRule="auto"/>
        <w:rPr>
          <w:rFonts w:ascii="Nyala" w:hAnsi="Nyala"/>
          <w:color w:val="7030A0"/>
          <w:sz w:val="20"/>
          <w:szCs w:val="20"/>
        </w:rPr>
      </w:pPr>
      <w:r w:rsidRPr="00376E30">
        <w:rPr>
          <w:rFonts w:ascii="Nyala" w:hAnsi="Nyala"/>
          <w:sz w:val="20"/>
          <w:szCs w:val="20"/>
        </w:rPr>
        <w:t xml:space="preserve"> </w:t>
      </w:r>
      <w:r w:rsidR="00C0357B" w:rsidRPr="00376E30">
        <w:rPr>
          <w:rFonts w:ascii="Nyala" w:hAnsi="Nyala"/>
          <w:sz w:val="20"/>
          <w:szCs w:val="20"/>
        </w:rPr>
        <w:sym w:font="Symbol" w:char="F0DE"/>
      </w:r>
      <w:r w:rsidRPr="00376E30">
        <w:rPr>
          <w:rFonts w:ascii="Nyala" w:hAnsi="Nyala"/>
          <w:sz w:val="20"/>
          <w:szCs w:val="20"/>
        </w:rPr>
        <w:t xml:space="preserve">  </w:t>
      </w:r>
      <w:r w:rsidR="00C0357B" w:rsidRPr="00B461EA">
        <w:rPr>
          <w:rFonts w:ascii="Nyala" w:hAnsi="Nyala"/>
          <w:color w:val="7030A0"/>
          <w:sz w:val="20"/>
          <w:szCs w:val="20"/>
        </w:rPr>
        <w:t>የምንገለገልባቸውን እቃወች፣ ግብአት ብሎም ማሽኖች ለስራ ፍሰት አመችነት እንደተፈላጊነታቸው በቅርብ፣ በግልፅ፣ በቀላሉ ለማግኘት፣ ለመጠቀምና በቦታው ለመመለስ በሚያስችል ሁኔታ የማደራጀት ዘዴ ነው፡፡</w:t>
      </w:r>
    </w:p>
    <w:p w14:paraId="00279B43" w14:textId="77777777" w:rsidR="00B350EB" w:rsidRPr="00376E30" w:rsidRDefault="00B350EB" w:rsidP="00376E30">
      <w:pPr>
        <w:spacing w:after="0" w:line="336" w:lineRule="auto"/>
        <w:rPr>
          <w:rFonts w:ascii="Nyala" w:hAnsi="Nyala"/>
          <w:sz w:val="20"/>
          <w:szCs w:val="20"/>
        </w:rPr>
      </w:pPr>
    </w:p>
    <w:p w14:paraId="0A7C00AE" w14:textId="77777777" w:rsidR="00CF0DE0" w:rsidRPr="00376E30" w:rsidRDefault="00CF0DE0" w:rsidP="00E53974">
      <w:pPr>
        <w:spacing w:after="0" w:line="360" w:lineRule="auto"/>
        <w:rPr>
          <w:rFonts w:ascii="Nyala" w:hAnsi="Nyala"/>
          <w:szCs w:val="20"/>
        </w:rPr>
      </w:pPr>
      <w:r w:rsidRPr="00B350EB">
        <w:rPr>
          <w:rFonts w:ascii="Nyala" w:hAnsi="Nyala"/>
          <w:b/>
          <w:szCs w:val="20"/>
        </w:rPr>
        <w:lastRenderedPageBreak/>
        <w:t>3.</w:t>
      </w:r>
      <w:r w:rsidRPr="00376E30">
        <w:rPr>
          <w:rFonts w:ascii="Nyala" w:hAnsi="Nyala"/>
          <w:szCs w:val="20"/>
        </w:rPr>
        <w:t xml:space="preserve">  </w:t>
      </w:r>
      <w:r w:rsidRPr="00B350EB">
        <w:rPr>
          <w:rFonts w:ascii="Nyala" w:hAnsi="Nyala"/>
          <w:b/>
          <w:szCs w:val="20"/>
        </w:rPr>
        <w:t>ማፅዳት</w:t>
      </w:r>
      <w:r w:rsidR="002D0787" w:rsidRPr="00B350EB">
        <w:rPr>
          <w:rFonts w:ascii="Nyala" w:hAnsi="Nyala"/>
          <w:b/>
          <w:szCs w:val="20"/>
        </w:rPr>
        <w:t xml:space="preserve"> (Shine</w:t>
      </w:r>
      <w:r w:rsidR="002D0787">
        <w:rPr>
          <w:rFonts w:ascii="Nyala" w:hAnsi="Nyala"/>
          <w:szCs w:val="20"/>
        </w:rPr>
        <w:t>)</w:t>
      </w:r>
    </w:p>
    <w:p w14:paraId="5232D48D" w14:textId="77777777" w:rsidR="00CF0DE0" w:rsidRPr="00376E30" w:rsidRDefault="00CF0DE0" w:rsidP="00E53974">
      <w:pPr>
        <w:spacing w:after="0" w:line="360" w:lineRule="auto"/>
        <w:rPr>
          <w:rFonts w:ascii="Nyala" w:hAnsi="Nyala"/>
          <w:szCs w:val="20"/>
        </w:rPr>
      </w:pPr>
      <w:r w:rsidRPr="00376E30">
        <w:rPr>
          <w:rFonts w:ascii="Nyala" w:hAnsi="Nyala"/>
          <w:szCs w:val="20"/>
        </w:rPr>
        <w:t xml:space="preserve">    </w:t>
      </w:r>
      <w:r w:rsidRPr="00376E30">
        <w:rPr>
          <w:rFonts w:ascii="Nyala" w:hAnsi="Nyala"/>
          <w:szCs w:val="20"/>
        </w:rPr>
        <w:sym w:font="Symbol" w:char="F0DE"/>
      </w:r>
      <w:r w:rsidRPr="00376E30">
        <w:rPr>
          <w:rFonts w:ascii="Nyala" w:hAnsi="Nyala"/>
          <w:szCs w:val="20"/>
        </w:rPr>
        <w:t xml:space="preserve">  </w:t>
      </w:r>
      <w:r w:rsidRPr="00B461EA">
        <w:rPr>
          <w:rFonts w:ascii="Nyala" w:hAnsi="Nyala"/>
          <w:color w:val="7030A0"/>
          <w:szCs w:val="20"/>
        </w:rPr>
        <w:t>ማፅዳት ማለት ፡-የስራ ቦታችንንና የስራ መገልገያ መሳሪያዎችን ፅዱ ማድረግ ማለት ነው፡፡</w:t>
      </w:r>
    </w:p>
    <w:p w14:paraId="0310F611" w14:textId="77777777" w:rsidR="00CF0DE0" w:rsidRPr="00B350EB" w:rsidRDefault="00CF0DE0" w:rsidP="00E53974">
      <w:pPr>
        <w:spacing w:after="0" w:line="360" w:lineRule="auto"/>
        <w:rPr>
          <w:rFonts w:ascii="Nyala" w:hAnsi="Nyala"/>
          <w:b/>
          <w:szCs w:val="20"/>
        </w:rPr>
      </w:pPr>
      <w:r w:rsidRPr="00B350EB">
        <w:rPr>
          <w:rFonts w:ascii="Nyala" w:hAnsi="Nyala"/>
          <w:b/>
          <w:szCs w:val="20"/>
        </w:rPr>
        <w:t xml:space="preserve">4.  ማላመድ </w:t>
      </w:r>
      <w:r w:rsidR="00854F99" w:rsidRPr="00B350EB">
        <w:rPr>
          <w:rFonts w:ascii="Nyala" w:hAnsi="Nyala"/>
          <w:b/>
          <w:szCs w:val="20"/>
        </w:rPr>
        <w:t>(Standardize)</w:t>
      </w:r>
    </w:p>
    <w:p w14:paraId="3CBC8DFE" w14:textId="77777777" w:rsidR="00CF0DE0" w:rsidRPr="00B461EA" w:rsidRDefault="00CF0DE0" w:rsidP="00E53974">
      <w:pPr>
        <w:spacing w:after="0" w:line="360" w:lineRule="auto"/>
        <w:rPr>
          <w:rFonts w:ascii="Nyala" w:hAnsi="Nyala"/>
          <w:color w:val="7030A0"/>
          <w:szCs w:val="20"/>
        </w:rPr>
      </w:pPr>
      <w:r w:rsidRPr="00376E30">
        <w:rPr>
          <w:rFonts w:ascii="Nyala" w:hAnsi="Nyala"/>
          <w:szCs w:val="20"/>
        </w:rPr>
        <w:t xml:space="preserve">    </w:t>
      </w:r>
      <w:r w:rsidRPr="00376E30">
        <w:rPr>
          <w:rFonts w:ascii="Nyala" w:hAnsi="Nyala"/>
          <w:szCs w:val="20"/>
        </w:rPr>
        <w:sym w:font="Symbol" w:char="F0DE"/>
      </w:r>
      <w:r w:rsidRPr="00376E30">
        <w:rPr>
          <w:rFonts w:ascii="Nyala" w:hAnsi="Nyala"/>
          <w:szCs w:val="20"/>
        </w:rPr>
        <w:t xml:space="preserve">  </w:t>
      </w:r>
      <w:r w:rsidRPr="00B461EA">
        <w:rPr>
          <w:rFonts w:ascii="Nyala" w:hAnsi="Nyala"/>
          <w:color w:val="7030A0"/>
          <w:szCs w:val="20"/>
        </w:rPr>
        <w:t xml:space="preserve">በሁሉም የስራ ቦታዎች ላይ ስራን ማእከል ያደረጉ ህጎች ማውጣትና </w:t>
      </w:r>
      <w:r w:rsidR="00DC08AB" w:rsidRPr="00B461EA">
        <w:rPr>
          <w:rFonts w:ascii="Nyala" w:hAnsi="Nyala"/>
          <w:color w:val="7030A0"/>
          <w:szCs w:val="20"/>
        </w:rPr>
        <w:t>መከተል</w:t>
      </w:r>
    </w:p>
    <w:p w14:paraId="28A01C5F" w14:textId="77777777" w:rsidR="00DC08AB" w:rsidRPr="00B350EB" w:rsidRDefault="00DC08AB" w:rsidP="00E53974">
      <w:pPr>
        <w:spacing w:after="0" w:line="360" w:lineRule="auto"/>
        <w:rPr>
          <w:rFonts w:ascii="Nyala" w:hAnsi="Nyala"/>
          <w:b/>
          <w:szCs w:val="20"/>
        </w:rPr>
      </w:pPr>
      <w:r w:rsidRPr="00B350EB">
        <w:rPr>
          <w:rFonts w:ascii="Nyala" w:hAnsi="Nyala"/>
          <w:b/>
          <w:szCs w:val="20"/>
        </w:rPr>
        <w:t>5.  ማዝለቅ</w:t>
      </w:r>
      <w:r w:rsidR="00854F99" w:rsidRPr="00B350EB">
        <w:rPr>
          <w:rFonts w:ascii="Nyala" w:hAnsi="Nyala"/>
          <w:b/>
          <w:szCs w:val="20"/>
        </w:rPr>
        <w:t xml:space="preserve"> (Sustain)</w:t>
      </w:r>
    </w:p>
    <w:p w14:paraId="216D43DA" w14:textId="77777777" w:rsidR="00DC08AB" w:rsidRPr="00376E30" w:rsidRDefault="00DC08AB" w:rsidP="00E53974">
      <w:pPr>
        <w:spacing w:after="0" w:line="360" w:lineRule="auto"/>
        <w:rPr>
          <w:rFonts w:ascii="Nyala" w:hAnsi="Nyala"/>
          <w:szCs w:val="20"/>
        </w:rPr>
      </w:pPr>
      <w:r w:rsidRPr="00376E30">
        <w:rPr>
          <w:rFonts w:ascii="Nyala" w:hAnsi="Nyala"/>
          <w:szCs w:val="20"/>
        </w:rPr>
        <w:t xml:space="preserve">   </w:t>
      </w:r>
      <w:r w:rsidRPr="00376E30">
        <w:rPr>
          <w:rFonts w:ascii="Nyala" w:hAnsi="Nyala"/>
          <w:szCs w:val="20"/>
        </w:rPr>
        <w:sym w:font="Symbol" w:char="F0DE"/>
      </w:r>
      <w:r w:rsidRPr="00376E30">
        <w:rPr>
          <w:rFonts w:ascii="Nyala" w:hAnsi="Nyala"/>
          <w:szCs w:val="20"/>
        </w:rPr>
        <w:t xml:space="preserve">  </w:t>
      </w:r>
      <w:r w:rsidRPr="00B461EA">
        <w:rPr>
          <w:rFonts w:ascii="Nyala" w:hAnsi="Nyala"/>
          <w:color w:val="7030A0"/>
          <w:szCs w:val="20"/>
        </w:rPr>
        <w:t xml:space="preserve">የ5ቱ </w:t>
      </w:r>
      <w:r w:rsidRPr="00B461EA">
        <w:rPr>
          <w:rFonts w:ascii="Nyala" w:hAnsi="Nyala"/>
          <w:color w:val="7030A0"/>
          <w:szCs w:val="20"/>
        </w:rPr>
        <w:sym w:font="Symbol" w:char="F0B2"/>
      </w:r>
      <w:r w:rsidRPr="00B461EA">
        <w:rPr>
          <w:rFonts w:ascii="Nyala" w:hAnsi="Nyala"/>
          <w:color w:val="7030A0"/>
          <w:szCs w:val="20"/>
        </w:rPr>
        <w:t>ማ</w:t>
      </w:r>
      <w:r w:rsidRPr="00B461EA">
        <w:rPr>
          <w:rFonts w:ascii="Nyala" w:hAnsi="Nyala"/>
          <w:color w:val="7030A0"/>
          <w:szCs w:val="20"/>
        </w:rPr>
        <w:sym w:font="Symbol" w:char="F0B2"/>
      </w:r>
      <w:r w:rsidRPr="00B461EA">
        <w:rPr>
          <w:rFonts w:ascii="Nyala" w:hAnsi="Nyala"/>
          <w:color w:val="7030A0"/>
          <w:szCs w:val="20"/>
        </w:rPr>
        <w:t>ዎች አሰራር እና ደንብ ማዘጋጀት</w:t>
      </w:r>
    </w:p>
    <w:p w14:paraId="77D0C5C7" w14:textId="77777777" w:rsidR="00DC08AB" w:rsidRPr="00376E30" w:rsidRDefault="00962098" w:rsidP="00E53974">
      <w:pPr>
        <w:spacing w:after="0" w:line="360" w:lineRule="auto"/>
        <w:rPr>
          <w:rFonts w:ascii="Nyala" w:hAnsi="Nyala"/>
          <w:szCs w:val="20"/>
        </w:rPr>
      </w:pPr>
      <w:r>
        <w:rPr>
          <w:rFonts w:ascii="Nyala" w:hAnsi="Nyal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5A342" wp14:editId="3094FE2F">
                <wp:simplePos x="0" y="0"/>
                <wp:positionH relativeFrom="column">
                  <wp:posOffset>852170</wp:posOffset>
                </wp:positionH>
                <wp:positionV relativeFrom="paragraph">
                  <wp:posOffset>1272540</wp:posOffset>
                </wp:positionV>
                <wp:extent cx="783590" cy="400050"/>
                <wp:effectExtent l="13970" t="10160" r="1206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7507" w14:textId="77777777" w:rsidR="00BE6F4A" w:rsidRPr="00B350EB" w:rsidRDefault="00BE6F4A">
                            <w:pPr>
                              <w:rPr>
                                <w:rFonts w:ascii="Nyala" w:hAnsi="Nyala"/>
                                <w:b/>
                                <w:color w:val="00B050"/>
                                <w:sz w:val="32"/>
                              </w:rPr>
                            </w:pPr>
                            <w:r w:rsidRPr="00B350EB">
                              <w:rPr>
                                <w:b/>
                                <w:color w:val="00B050"/>
                                <w:sz w:val="32"/>
                              </w:rPr>
                              <w:t>5</w:t>
                            </w:r>
                            <w:r w:rsidRPr="00B350EB">
                              <w:rPr>
                                <w:rFonts w:ascii="Nyala" w:hAnsi="Nyala"/>
                                <w:b/>
                                <w:color w:val="00B050"/>
                                <w:sz w:val="48"/>
                              </w:rPr>
                              <w:t>s</w:t>
                            </w:r>
                            <w:r w:rsidRPr="00B350EB">
                              <w:rPr>
                                <w:rFonts w:ascii="Nyala" w:hAnsi="Nyala"/>
                                <w:b/>
                                <w:color w:val="00B050"/>
                                <w:sz w:val="32"/>
                              </w:rPr>
                              <w:t>/፭ማ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A342" id="Rectangle 2" o:spid="_x0000_s1026" style="position:absolute;margin-left:67.1pt;margin-top:100.2pt;width:61.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SCJwIAAEYEAAAOAAAAZHJzL2Uyb0RvYy54bWysU9uO0zAQfUfiHyy/06Tdlm2jpqtVlyKk&#10;BVYsfIDjOImFb4zdJuXrd+x0Sxd4QuTB8mTGx2fOGa9vBq3IQYCX1pR0OskpEYbbWpq2pN++7t4s&#10;KfGBmZopa0RJj8LTm83rV+veFWJmO6tqAQRBjC96V9IuBFdkmeed0MxPrBMGk40FzQKG0GY1sB7R&#10;tcpmef426y3UDiwX3uPfuzFJNwm/aQQPn5vGi0BUSZFbSCuktYprtlmzogXmOslPNNg/sNBMGrz0&#10;DHXHAiN7kH9AacnBetuECbc6s00juUg9YDfT/LduHjvmROoFxfHuLJP/f7D80+EBiKxLekWJYRot&#10;+oKiMdMqQWZRnt75Aqse3QPEBr27t/y7J8ZuO6wStwC27wSrkdQ01mcvDsTA41FS9R9tjehsH2xS&#10;amhAR0DUgAzJkOPZEDEEwvHn9fJqsULbOKbmeZ4vkmEZK54PO/DhvbCaxE1JAakncHa49yGSYcVz&#10;SSJvlax3UqkUQFttFZADw9nYpS/xxx4vy5QhfUlXi9kiIb/I+UsI5Iff3yC0DDjkSuqSLs9FrIiq&#10;vTN1GsHApBr3SFmZk4xRudGBMFTDyYzK1kcUFOw4zPj4cNNZ+ElJj4NcUv9jz0BQoj4YNGU1nc/j&#10;5KdgvrieYQCXmeoywwxHqJIGSsbtNoyvZe9Ath3eNE0yGHuLRjYyiRxNHlmdeOOwJu1PDyu+hss4&#10;Vf16/psnAAAA//8DAFBLAwQUAAYACAAAACEAgn7iZd4AAAALAQAADwAAAGRycy9kb3ducmV2Lnht&#10;bEyPTU+DQBCG7yb+h82YeLOLgNgiS2M0NfHY0ou3hR0BZWcJu7Tor3c86W3ezJP3o9gudhAnnHzv&#10;SMHtKgKB1DjTU6vgWO1u1iB80GT04AgVfKGHbXl5UejcuDPt8XQIrWAT8rlW0IUw5lL6pkOr/cqN&#10;SPx7d5PVgeXUSjPpM5vbQcZRlEmre+KETo/41GHzeZitgrqPj/p7X71EdrNLwutSfcxvz0pdXy2P&#10;DyACLuEPht/6XB1K7lS7mYwXA+skjRlVwDEpCCbiu/sMRM1HlqQgy0L+31D+AAAA//8DAFBLAQIt&#10;ABQABgAIAAAAIQC2gziS/gAAAOEBAAATAAAAAAAAAAAAAAAAAAAAAABbQ29udGVudF9UeXBlc10u&#10;eG1sUEsBAi0AFAAGAAgAAAAhADj9If/WAAAAlAEAAAsAAAAAAAAAAAAAAAAALwEAAF9yZWxzLy5y&#10;ZWxzUEsBAi0AFAAGAAgAAAAhAO+35IInAgAARgQAAA4AAAAAAAAAAAAAAAAALgIAAGRycy9lMm9E&#10;b2MueG1sUEsBAi0AFAAGAAgAAAAhAIJ+4mXeAAAACwEAAA8AAAAAAAAAAAAAAAAAgQQAAGRycy9k&#10;b3ducmV2LnhtbFBLBQYAAAAABAAEAPMAAACMBQAAAAA=&#10;">
                <v:textbox>
                  <w:txbxContent>
                    <w:p w14:paraId="58DF7507" w14:textId="77777777" w:rsidR="00BE6F4A" w:rsidRPr="00B350EB" w:rsidRDefault="00BE6F4A">
                      <w:pPr>
                        <w:rPr>
                          <w:rFonts w:ascii="Nyala" w:hAnsi="Nyala"/>
                          <w:b/>
                          <w:color w:val="00B050"/>
                          <w:sz w:val="32"/>
                        </w:rPr>
                      </w:pPr>
                      <w:r w:rsidRPr="00B350EB">
                        <w:rPr>
                          <w:b/>
                          <w:color w:val="00B050"/>
                          <w:sz w:val="32"/>
                        </w:rPr>
                        <w:t>5</w:t>
                      </w:r>
                      <w:r w:rsidRPr="00B350EB">
                        <w:rPr>
                          <w:rFonts w:ascii="Nyala" w:hAnsi="Nyala"/>
                          <w:b/>
                          <w:color w:val="00B050"/>
                          <w:sz w:val="48"/>
                        </w:rPr>
                        <w:t>s</w:t>
                      </w:r>
                      <w:r w:rsidRPr="00B350EB">
                        <w:rPr>
                          <w:rFonts w:ascii="Nyala" w:hAnsi="Nyala"/>
                          <w:b/>
                          <w:color w:val="00B050"/>
                          <w:sz w:val="32"/>
                        </w:rPr>
                        <w:t>/፭ማ</w:t>
                      </w:r>
                    </w:p>
                  </w:txbxContent>
                </v:textbox>
              </v:rect>
            </w:pict>
          </mc:Fallback>
        </mc:AlternateContent>
      </w:r>
      <w:r w:rsidR="00DC08AB" w:rsidRPr="00376E30">
        <w:rPr>
          <w:rFonts w:ascii="Nyala" w:hAnsi="Nyala"/>
          <w:szCs w:val="20"/>
        </w:rPr>
        <w:t xml:space="preserve">   </w:t>
      </w:r>
      <w:r w:rsidR="00DC08AB" w:rsidRPr="00376E30">
        <w:rPr>
          <w:rFonts w:ascii="Nyala" w:hAnsi="Nyala"/>
          <w:szCs w:val="20"/>
        </w:rPr>
        <w:sym w:font="Symbol" w:char="F0DE"/>
      </w:r>
      <w:r w:rsidR="00DC08AB" w:rsidRPr="00376E30">
        <w:rPr>
          <w:rFonts w:ascii="Nyala" w:hAnsi="Nyala"/>
          <w:szCs w:val="20"/>
        </w:rPr>
        <w:t xml:space="preserve">  </w:t>
      </w:r>
      <w:r w:rsidR="00DC08AB" w:rsidRPr="00B461EA">
        <w:rPr>
          <w:rFonts w:ascii="Nyala" w:hAnsi="Nyala"/>
          <w:color w:val="7030A0"/>
          <w:szCs w:val="20"/>
        </w:rPr>
        <w:t>ደንቡ በመገዛት ፣ በሁሉም ሰራተኛ በቀጣይነት በስራ ላይ መዋሉን ማረጋገጥና ድጅታዊ የአሰራር ባህል ማድረግ</w:t>
      </w:r>
      <w:r w:rsidR="00DC08AB" w:rsidRPr="00B461EA">
        <w:rPr>
          <w:rFonts w:ascii="Nyala" w:hAnsi="Nyala"/>
          <w:noProof/>
          <w:color w:val="7030A0"/>
          <w:szCs w:val="20"/>
        </w:rPr>
        <w:drawing>
          <wp:inline distT="0" distB="0" distL="0" distR="0" wp14:anchorId="5EE8176E" wp14:editId="08D7C64F">
            <wp:extent cx="2551099" cy="1997848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F405D5A" w14:textId="77777777" w:rsidR="00BE6F4A" w:rsidRPr="00B350EB" w:rsidRDefault="00BE6F4A" w:rsidP="00E53974">
      <w:pPr>
        <w:spacing w:after="0" w:line="360" w:lineRule="auto"/>
        <w:jc w:val="center"/>
        <w:rPr>
          <w:rFonts w:ascii="Nyala" w:hAnsi="Nyala"/>
          <w:b/>
          <w:color w:val="943634" w:themeColor="accent2" w:themeShade="BF"/>
          <w:sz w:val="24"/>
          <w:szCs w:val="20"/>
        </w:rPr>
      </w:pPr>
      <w:r w:rsidRPr="00B350EB">
        <w:rPr>
          <w:rFonts w:ascii="Nyala" w:hAnsi="Nyala"/>
          <w:b/>
          <w:color w:val="943634" w:themeColor="accent2" w:themeShade="BF"/>
          <w:sz w:val="24"/>
          <w:szCs w:val="20"/>
        </w:rPr>
        <w:t xml:space="preserve">5ቱ </w:t>
      </w:r>
      <w:r w:rsidRPr="00B350EB">
        <w:rPr>
          <w:rFonts w:ascii="Nyala" w:hAnsi="Nyala"/>
          <w:b/>
          <w:color w:val="943634" w:themeColor="accent2" w:themeShade="BF"/>
          <w:sz w:val="24"/>
          <w:szCs w:val="20"/>
        </w:rPr>
        <w:sym w:font="Symbol" w:char="F0B2"/>
      </w:r>
      <w:r w:rsidRPr="00B350EB">
        <w:rPr>
          <w:rFonts w:ascii="Nyala" w:hAnsi="Nyala"/>
          <w:b/>
          <w:color w:val="943634" w:themeColor="accent2" w:themeShade="BF"/>
          <w:sz w:val="24"/>
          <w:szCs w:val="20"/>
        </w:rPr>
        <w:t>ማ</w:t>
      </w:r>
      <w:r w:rsidRPr="00B350EB">
        <w:rPr>
          <w:rFonts w:ascii="Nyala" w:hAnsi="Nyala"/>
          <w:b/>
          <w:color w:val="943634" w:themeColor="accent2" w:themeShade="BF"/>
          <w:sz w:val="24"/>
          <w:szCs w:val="20"/>
        </w:rPr>
        <w:sym w:font="Symbol" w:char="F0B2"/>
      </w:r>
      <w:r w:rsidRPr="00B350EB">
        <w:rPr>
          <w:rFonts w:ascii="Nyala" w:hAnsi="Nyala"/>
          <w:b/>
          <w:color w:val="943634" w:themeColor="accent2" w:themeShade="BF"/>
          <w:sz w:val="24"/>
          <w:szCs w:val="20"/>
        </w:rPr>
        <w:t>ዎች ለሰራተኛውና ለመ/ቤቱ ያለው ጠቀሜታ</w:t>
      </w:r>
    </w:p>
    <w:p w14:paraId="034A1B7E" w14:textId="77777777" w:rsidR="00BE6F4A" w:rsidRDefault="00BE6F4A" w:rsidP="00E53974">
      <w:pPr>
        <w:spacing w:after="0" w:line="360" w:lineRule="auto"/>
        <w:rPr>
          <w:rFonts w:ascii="Nyala" w:hAnsi="Nyala"/>
          <w:szCs w:val="20"/>
        </w:rPr>
      </w:pPr>
      <w:r w:rsidRPr="00376E30">
        <w:rPr>
          <w:rFonts w:ascii="Nyala" w:hAnsi="Nyala"/>
          <w:szCs w:val="20"/>
        </w:rPr>
        <w:sym w:font="Symbol" w:char="F0DE"/>
      </w:r>
      <w:r w:rsidRPr="00376E30">
        <w:rPr>
          <w:rFonts w:ascii="Nyala" w:hAnsi="Nyala"/>
          <w:szCs w:val="20"/>
        </w:rPr>
        <w:t xml:space="preserve"> የስራ ቦታ የፀዳ እና ምቹ </w:t>
      </w:r>
      <w:r w:rsidR="00982C2A">
        <w:rPr>
          <w:rFonts w:ascii="Nyala" w:hAnsi="Nyala"/>
          <w:szCs w:val="20"/>
        </w:rPr>
        <w:t>ያ</w:t>
      </w:r>
      <w:r w:rsidRPr="00376E30">
        <w:rPr>
          <w:rFonts w:ascii="Nyala" w:hAnsi="Nyala"/>
          <w:szCs w:val="20"/>
        </w:rPr>
        <w:t>ደርገዋል ፣የስራ እርካታ ይኖራል ፣ከስራ ባልደረባችሁ ጋራ በቀላሉ እንድትግባቡ ያደርጋል</w:t>
      </w:r>
      <w:r w:rsidR="00376E30" w:rsidRPr="00376E30">
        <w:rPr>
          <w:rFonts w:ascii="Nyala" w:hAnsi="Nyala"/>
          <w:szCs w:val="20"/>
        </w:rPr>
        <w:t>፣ ሰራተኞች የስራ ተነሳሽነታቸውን በአግባቡ እንዲወጡ ያደርጋቸዋል ፣ሰራተኞች ጥሩ የፈጠራ ሃሳቦችን ለማፍለቅ ፣የአገልግሎት ጥራትን ያሳድጋል፣ ወጪን ይቀንሳል፣ ወቅቱን ጠብቆ ለደምበኛ አገልግሎቱን መስጠት ፣ምርታማነት ይጨምራል፣ ወዘተ…</w:t>
      </w:r>
    </w:p>
    <w:p w14:paraId="4D0D636D" w14:textId="77777777" w:rsidR="00E53974" w:rsidRDefault="00E53974" w:rsidP="00E53974">
      <w:pPr>
        <w:spacing w:after="0" w:line="360" w:lineRule="auto"/>
        <w:rPr>
          <w:rFonts w:ascii="Nyala" w:hAnsi="Nyala"/>
          <w:szCs w:val="20"/>
        </w:rPr>
      </w:pPr>
    </w:p>
    <w:p w14:paraId="15AC1E5A" w14:textId="77777777" w:rsidR="00104A54" w:rsidRDefault="00104A54" w:rsidP="00E53974">
      <w:pPr>
        <w:spacing w:after="0" w:line="360" w:lineRule="auto"/>
        <w:rPr>
          <w:rFonts w:ascii="Nyala" w:hAnsi="Nyala"/>
          <w:szCs w:val="20"/>
        </w:rPr>
      </w:pPr>
    </w:p>
    <w:p w14:paraId="07150D55" w14:textId="77777777" w:rsidR="00122E4B" w:rsidRDefault="00122E4B" w:rsidP="00B34B24">
      <w:pPr>
        <w:spacing w:after="0" w:line="360" w:lineRule="auto"/>
        <w:jc w:val="both"/>
        <w:rPr>
          <w:rFonts w:ascii="Nyala" w:eastAsia="MingLiU" w:hAnsi="Nyala" w:cs="MingLiU"/>
          <w:szCs w:val="20"/>
        </w:rPr>
      </w:pPr>
    </w:p>
    <w:p w14:paraId="4DAD36EB" w14:textId="77777777" w:rsidR="00122E4B" w:rsidRPr="00B350EB" w:rsidRDefault="00122E4B" w:rsidP="00402DE7">
      <w:pPr>
        <w:spacing w:after="0" w:line="360" w:lineRule="auto"/>
        <w:rPr>
          <w:rFonts w:ascii="Nyala" w:eastAsia="MingLiU" w:hAnsi="Nyala" w:cs="MingLiU"/>
          <w:b/>
          <w:color w:val="7030A0"/>
          <w:sz w:val="32"/>
          <w:szCs w:val="20"/>
        </w:rPr>
      </w:pPr>
      <w:r w:rsidRPr="00B350EB">
        <w:rPr>
          <w:rFonts w:ascii="Nyala" w:eastAsia="MingLiU" w:hAnsi="Nyala" w:cs="MingLiU"/>
          <w:b/>
          <w:color w:val="7030A0"/>
          <w:sz w:val="32"/>
          <w:szCs w:val="20"/>
        </w:rPr>
        <w:t>የ</w:t>
      </w:r>
      <w:r w:rsidR="00402DE7" w:rsidRPr="00B350EB">
        <w:rPr>
          <w:rFonts w:ascii="Nyala" w:eastAsia="MingLiU" w:hAnsi="Nyala" w:cs="MingLiU"/>
          <w:b/>
          <w:color w:val="7030A0"/>
          <w:sz w:val="32"/>
          <w:szCs w:val="20"/>
        </w:rPr>
        <w:t>ከ</w:t>
      </w:r>
      <w:r w:rsidRPr="00B350EB">
        <w:rPr>
          <w:rFonts w:ascii="Nyala" w:eastAsia="MingLiU" w:hAnsi="Nyala" w:cs="MingLiU"/>
          <w:b/>
          <w:color w:val="7030A0"/>
          <w:sz w:val="32"/>
          <w:szCs w:val="20"/>
        </w:rPr>
        <w:t>ይዘን መገለጫ ባሕሪያት</w:t>
      </w:r>
    </w:p>
    <w:p w14:paraId="0920A253" w14:textId="77777777" w:rsidR="00122E4B" w:rsidRDefault="008800F7" w:rsidP="008800F7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b/>
          <w:szCs w:val="20"/>
        </w:rPr>
        <w:sym w:font="Symbol" w:char="F0DE"/>
      </w:r>
      <w:r w:rsidRPr="008800F7">
        <w:rPr>
          <w:rFonts w:ascii="Nyala" w:eastAsia="MingLiU" w:hAnsi="Nyala" w:cs="MingLiU"/>
          <w:szCs w:val="20"/>
        </w:rPr>
        <w:t xml:space="preserve"> ቀጣይና</w:t>
      </w:r>
      <w:r>
        <w:rPr>
          <w:rFonts w:ascii="Nyala" w:eastAsia="MingLiU" w:hAnsi="Nyala" w:cs="MingLiU"/>
          <w:szCs w:val="20"/>
        </w:rPr>
        <w:t xml:space="preserve"> የማያቋርጥ መሆኑ ፣</w:t>
      </w:r>
    </w:p>
    <w:p w14:paraId="44001288" w14:textId="77777777" w:rsidR="008800F7" w:rsidRDefault="008800F7" w:rsidP="008800F7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ሁሉንም የሚያሳትፍ መሆኑ ፣</w:t>
      </w:r>
    </w:p>
    <w:p w14:paraId="51D3D714" w14:textId="77777777" w:rsidR="008800F7" w:rsidRDefault="008800F7" w:rsidP="008800F7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የበርካታ ጥቃቅን ለውጦች ድምር ውጤት መሆኑ ፣</w:t>
      </w:r>
    </w:p>
    <w:p w14:paraId="46EEF4C7" w14:textId="77777777" w:rsidR="008800F7" w:rsidRDefault="008800F7" w:rsidP="008800F7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ብዙ ወጪ የማይጠይቅ መሆኑ ፣</w:t>
      </w:r>
    </w:p>
    <w:p w14:paraId="58316051" w14:textId="77777777" w:rsidR="008800F7" w:rsidRDefault="008800F7" w:rsidP="008800F7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በሁሉም የዘርፍ አይነቶች የሚተገበር መሆኑ ፣</w:t>
      </w:r>
    </w:p>
    <w:p w14:paraId="7948DE16" w14:textId="77777777" w:rsidR="00DB54AE" w:rsidRPr="00B350EB" w:rsidRDefault="00F60132" w:rsidP="00402DE7">
      <w:pPr>
        <w:spacing w:after="0" w:line="360" w:lineRule="auto"/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</w:pPr>
      <w:r w:rsidRPr="00B350EB"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  <w:t>የ</w:t>
      </w:r>
      <w:r w:rsidR="00402DE7" w:rsidRPr="00B350EB"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  <w:t>ከ</w:t>
      </w:r>
      <w:r w:rsidRPr="00B350EB"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  <w:t>ይዘን</w:t>
      </w:r>
      <w:r w:rsidR="00B350EB" w:rsidRPr="00B350EB"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  <w:t xml:space="preserve"> </w:t>
      </w:r>
      <w:r w:rsidRPr="00B350EB">
        <w:rPr>
          <w:rFonts w:ascii="Nyala" w:eastAsia="MingLiU" w:hAnsi="Nyala" w:cs="MingLiU"/>
          <w:b/>
          <w:color w:val="365F91" w:themeColor="accent1" w:themeShade="BF"/>
          <w:sz w:val="32"/>
          <w:szCs w:val="20"/>
        </w:rPr>
        <w:t>ቅድመ ሁኔተዎች</w:t>
      </w:r>
    </w:p>
    <w:p w14:paraId="7B7CE9F3" w14:textId="77777777" w:rsidR="00F60132" w:rsidRDefault="00F60132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</w:t>
      </w:r>
      <w:r w:rsidRPr="00B350EB">
        <w:rPr>
          <w:rFonts w:ascii="Nyala" w:eastAsia="MingLiU" w:hAnsi="Nyala" w:cs="MingLiU"/>
          <w:b/>
          <w:szCs w:val="20"/>
        </w:rPr>
        <w:t>Knowlledge of KAIZEN concept and KAIZEN technology</w:t>
      </w:r>
    </w:p>
    <w:p w14:paraId="02280824" w14:textId="77777777" w:rsidR="00F60132" w:rsidRDefault="00F60132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 xml:space="preserve">  ስለ ካይዘን ጽንሰ ሓሳብና ስለ ካይዘን ቴክኖለጂ እውቀት ማስ</w:t>
      </w:r>
      <w:r w:rsidR="005F1426">
        <w:rPr>
          <w:rFonts w:ascii="Nyala" w:eastAsia="MingLiU" w:hAnsi="Nyala" w:cs="MingLiU"/>
          <w:szCs w:val="20"/>
        </w:rPr>
        <w:t>ፋፋ</w:t>
      </w:r>
      <w:r>
        <w:rPr>
          <w:rFonts w:ascii="Nyala" w:eastAsia="MingLiU" w:hAnsi="Nyala" w:cs="MingLiU"/>
          <w:szCs w:val="20"/>
        </w:rPr>
        <w:t>ት</w:t>
      </w:r>
    </w:p>
    <w:p w14:paraId="54CD001A" w14:textId="77777777" w:rsidR="00BE2259" w:rsidRPr="00B350EB" w:rsidRDefault="00F60132" w:rsidP="00F60132">
      <w:pPr>
        <w:spacing w:after="0" w:line="360" w:lineRule="auto"/>
        <w:rPr>
          <w:rFonts w:ascii="Nyala" w:eastAsia="MingLiU" w:hAnsi="Nyala" w:cs="MingLiU"/>
          <w:b/>
          <w:i/>
          <w:szCs w:val="20"/>
        </w:rPr>
      </w:pPr>
      <w:r w:rsidRPr="00B350EB">
        <w:rPr>
          <w:rFonts w:ascii="Nyala" w:eastAsia="MingLiU" w:hAnsi="Nyala" w:cs="MingLiU"/>
          <w:b/>
          <w:i/>
          <w:szCs w:val="20"/>
        </w:rPr>
        <w:sym w:font="Symbol" w:char="F0DE"/>
      </w:r>
      <w:r w:rsidR="00BE2259" w:rsidRPr="00B350EB">
        <w:rPr>
          <w:rFonts w:ascii="Nyala" w:eastAsia="MingLiU" w:hAnsi="Nyala" w:cs="MingLiU"/>
          <w:b/>
          <w:i/>
          <w:szCs w:val="20"/>
        </w:rPr>
        <w:t xml:space="preserve"> Attitude with positive thinking</w:t>
      </w:r>
    </w:p>
    <w:p w14:paraId="5789DA09" w14:textId="77777777" w:rsidR="00BE2259" w:rsidRDefault="00BE2259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 xml:space="preserve"> ቀና አስተሳሰብን እና መንፈስን ማጎልበት</w:t>
      </w:r>
    </w:p>
    <w:p w14:paraId="5E7E6E06" w14:textId="77777777" w:rsidR="00F60132" w:rsidRPr="00B350EB" w:rsidRDefault="00BE2259" w:rsidP="00F60132">
      <w:pPr>
        <w:spacing w:after="0" w:line="360" w:lineRule="auto"/>
        <w:rPr>
          <w:rFonts w:ascii="Nyala" w:eastAsia="MingLiU" w:hAnsi="Nyala" w:cs="MingLiU"/>
          <w:b/>
          <w:szCs w:val="20"/>
        </w:rPr>
      </w:pPr>
      <w:r w:rsidRPr="00B350EB">
        <w:rPr>
          <w:rFonts w:ascii="Nyala" w:eastAsia="MingLiU" w:hAnsi="Nyala" w:cs="MingLiU"/>
          <w:b/>
          <w:szCs w:val="20"/>
        </w:rPr>
        <w:sym w:font="Symbol" w:char="F0DE"/>
      </w:r>
      <w:r w:rsidR="00077ACD" w:rsidRPr="00B350EB">
        <w:rPr>
          <w:rFonts w:ascii="Nyala" w:eastAsia="MingLiU" w:hAnsi="Nyala" w:cs="MingLiU"/>
          <w:b/>
          <w:szCs w:val="20"/>
        </w:rPr>
        <w:t xml:space="preserve"> I</w:t>
      </w:r>
      <w:r w:rsidRPr="00B350EB">
        <w:rPr>
          <w:rFonts w:ascii="Nyala" w:eastAsia="MingLiU" w:hAnsi="Nyala" w:cs="MingLiU"/>
          <w:b/>
          <w:szCs w:val="20"/>
        </w:rPr>
        <w:t>nvolvement or participation from top</w:t>
      </w:r>
      <w:r>
        <w:rPr>
          <w:rFonts w:ascii="Nyala" w:eastAsia="MingLiU" w:hAnsi="Nyala" w:cs="MingLiU"/>
          <w:szCs w:val="20"/>
        </w:rPr>
        <w:t xml:space="preserve"> </w:t>
      </w:r>
      <w:r w:rsidRPr="00B350EB">
        <w:rPr>
          <w:rFonts w:ascii="Nyala" w:eastAsia="MingLiU" w:hAnsi="Nyala" w:cs="MingLiU"/>
          <w:b/>
          <w:szCs w:val="20"/>
        </w:rPr>
        <w:t>management to w</w:t>
      </w:r>
      <w:r w:rsidR="005F1426" w:rsidRPr="00B350EB">
        <w:rPr>
          <w:rFonts w:ascii="Nyala" w:eastAsia="MingLiU" w:hAnsi="Nyala" w:cs="MingLiU"/>
          <w:b/>
          <w:szCs w:val="20"/>
        </w:rPr>
        <w:t>o</w:t>
      </w:r>
      <w:r w:rsidRPr="00B350EB">
        <w:rPr>
          <w:rFonts w:ascii="Nyala" w:eastAsia="MingLiU" w:hAnsi="Nyala" w:cs="MingLiU"/>
          <w:b/>
          <w:szCs w:val="20"/>
        </w:rPr>
        <w:t>rkers</w:t>
      </w:r>
    </w:p>
    <w:p w14:paraId="334FC574" w14:textId="77777777" w:rsidR="008C1AAB" w:rsidRDefault="008C1AAB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>በተቋም ደረጃ የሁሉም አባል ተሳትፎ</w:t>
      </w:r>
    </w:p>
    <w:p w14:paraId="1656D4DA" w14:textId="77777777" w:rsidR="008C1AAB" w:rsidRDefault="008C1AAB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sym w:font="Symbol" w:char="F0DE"/>
      </w:r>
      <w:r>
        <w:rPr>
          <w:rFonts w:ascii="Nyala" w:eastAsia="MingLiU" w:hAnsi="Nyala" w:cs="MingLiU"/>
          <w:szCs w:val="20"/>
        </w:rPr>
        <w:t xml:space="preserve"> Zealous support for KAIZEN</w:t>
      </w:r>
    </w:p>
    <w:p w14:paraId="1C305D47" w14:textId="77777777" w:rsidR="008C1AAB" w:rsidRDefault="008C1AAB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 xml:space="preserve">  ቁርጠኛ ድጋፍ ለካይዘን ማድረግ</w:t>
      </w:r>
    </w:p>
    <w:p w14:paraId="06773B79" w14:textId="77777777" w:rsidR="008C1AAB" w:rsidRPr="00B350EB" w:rsidRDefault="008C1AAB" w:rsidP="00F60132">
      <w:pPr>
        <w:spacing w:after="0" w:line="360" w:lineRule="auto"/>
        <w:rPr>
          <w:rFonts w:ascii="Nyala" w:eastAsia="MingLiU" w:hAnsi="Nyala" w:cs="MingLiU"/>
          <w:b/>
          <w:szCs w:val="20"/>
        </w:rPr>
      </w:pPr>
      <w:r w:rsidRPr="00B350EB">
        <w:rPr>
          <w:rFonts w:ascii="Nyala" w:eastAsia="MingLiU" w:hAnsi="Nyala" w:cs="MingLiU"/>
          <w:b/>
          <w:szCs w:val="20"/>
        </w:rPr>
        <w:sym w:font="Symbol" w:char="F0DE"/>
      </w:r>
      <w:r w:rsidRPr="00B350EB">
        <w:rPr>
          <w:rFonts w:ascii="Nyala" w:eastAsia="MingLiU" w:hAnsi="Nyala" w:cs="MingLiU"/>
          <w:b/>
          <w:szCs w:val="20"/>
        </w:rPr>
        <w:t xml:space="preserve"> Education on KAIZEN and KAIZEN technology</w:t>
      </w:r>
    </w:p>
    <w:p w14:paraId="273139CB" w14:textId="77777777" w:rsidR="008C1AAB" w:rsidRDefault="008C1AAB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>ስለካይዘን እና ስለካይዘን ቴክኖሎጂ መማርና ማስተማር</w:t>
      </w:r>
    </w:p>
    <w:p w14:paraId="2682FA5D" w14:textId="77777777" w:rsidR="008C1AAB" w:rsidRPr="00B350EB" w:rsidRDefault="008C1AAB" w:rsidP="00F60132">
      <w:pPr>
        <w:spacing w:after="0" w:line="360" w:lineRule="auto"/>
        <w:rPr>
          <w:rFonts w:ascii="Nyala" w:eastAsia="MingLiU" w:hAnsi="Nyala" w:cs="MingLiU"/>
          <w:b/>
          <w:szCs w:val="20"/>
        </w:rPr>
      </w:pPr>
      <w:r w:rsidRPr="00B350EB">
        <w:rPr>
          <w:rFonts w:ascii="Nyala" w:eastAsia="MingLiU" w:hAnsi="Nyala" w:cs="MingLiU"/>
          <w:b/>
          <w:szCs w:val="20"/>
        </w:rPr>
        <w:sym w:font="Symbol" w:char="F0DE"/>
      </w:r>
      <w:r w:rsidRPr="00B350EB">
        <w:rPr>
          <w:rFonts w:ascii="Nyala" w:eastAsia="MingLiU" w:hAnsi="Nyala" w:cs="MingLiU"/>
          <w:b/>
          <w:szCs w:val="20"/>
        </w:rPr>
        <w:t xml:space="preserve"> Never-ending KAIZEN activity</w:t>
      </w:r>
    </w:p>
    <w:p w14:paraId="09CB7E8E" w14:textId="77777777" w:rsidR="008C1AAB" w:rsidRDefault="008C1AAB" w:rsidP="00F60132">
      <w:pPr>
        <w:spacing w:after="0" w:line="360" w:lineRule="auto"/>
        <w:rPr>
          <w:rFonts w:ascii="Nyala" w:eastAsia="MingLiU" w:hAnsi="Nyala" w:cs="MingLiU"/>
          <w:szCs w:val="20"/>
        </w:rPr>
      </w:pPr>
      <w:r>
        <w:rPr>
          <w:rFonts w:ascii="Nyala" w:eastAsia="MingLiU" w:hAnsi="Nyala" w:cs="MingLiU"/>
          <w:szCs w:val="20"/>
        </w:rPr>
        <w:t>ፍጻሜ አልባ የካይዘን ትግበራ መከወን</w:t>
      </w:r>
    </w:p>
    <w:p w14:paraId="5EC2CCF9" w14:textId="77777777" w:rsidR="008C1AAB" w:rsidRPr="00B350EB" w:rsidRDefault="008C1AAB" w:rsidP="00402DE7">
      <w:pPr>
        <w:spacing w:after="0" w:line="360" w:lineRule="auto"/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</w:pPr>
      <w:r w:rsidRPr="00B350EB"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  <w:t>የ</w:t>
      </w:r>
      <w:r w:rsidR="00402DE7" w:rsidRPr="00B350EB"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  <w:t>ከ</w:t>
      </w:r>
      <w:r w:rsidRPr="00B350EB"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  <w:t>ይዘን ጠቀሜታ</w:t>
      </w:r>
      <w:r w:rsidR="007F1821" w:rsidRPr="00B350EB"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  <w:t>ዎ</w:t>
      </w:r>
      <w:r w:rsidRPr="00B350EB">
        <w:rPr>
          <w:rFonts w:ascii="Nyala" w:eastAsia="MingLiU" w:hAnsi="Nyala" w:cs="MingLiU"/>
          <w:b/>
          <w:color w:val="E36C0A" w:themeColor="accent6" w:themeShade="BF"/>
          <w:sz w:val="32"/>
          <w:szCs w:val="40"/>
        </w:rPr>
        <w:t>ች</w:t>
      </w:r>
    </w:p>
    <w:p w14:paraId="723E5FEB" w14:textId="77777777" w:rsidR="008C1AAB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የኃብት (</w:t>
      </w:r>
      <w:proofErr w:type="gramStart"/>
      <w:r>
        <w:rPr>
          <w:rFonts w:ascii="Nyala" w:eastAsia="MingLiU" w:hAnsi="Nyala" w:cs="MingLiU"/>
          <w:szCs w:val="40"/>
        </w:rPr>
        <w:t>Human,Capital</w:t>
      </w:r>
      <w:proofErr w:type="gramEnd"/>
      <w:r>
        <w:rPr>
          <w:rFonts w:ascii="Nyala" w:eastAsia="MingLiU" w:hAnsi="Nyala" w:cs="MingLiU"/>
          <w:szCs w:val="40"/>
        </w:rPr>
        <w:t>, Time…)ብክነትን ይቀንሳል</w:t>
      </w:r>
    </w:p>
    <w:p w14:paraId="5DF2B70D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ውሱን የሆነውን ኃብት በአግባቡና ውጤታማ በሆነ መልኩ ለመጠቀም ያስችላል</w:t>
      </w:r>
    </w:p>
    <w:p w14:paraId="43655127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የውስጥ አሰራርን ያቀላጥፋል</w:t>
      </w:r>
      <w:r w:rsidR="000B3C9B">
        <w:rPr>
          <w:rFonts w:ascii="Nyala" w:eastAsia="MingLiU" w:hAnsi="Nyala" w:cs="MingLiU"/>
          <w:szCs w:val="40"/>
        </w:rPr>
        <w:t>፣</w:t>
      </w:r>
    </w:p>
    <w:p w14:paraId="20E7206F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የስራ ወጪ(cost) ይቀንሳል</w:t>
      </w:r>
      <w:r w:rsidR="000B3C9B">
        <w:rPr>
          <w:rFonts w:ascii="Nyala" w:eastAsia="MingLiU" w:hAnsi="Nyala" w:cs="MingLiU"/>
          <w:szCs w:val="40"/>
        </w:rPr>
        <w:t>፣</w:t>
      </w:r>
    </w:p>
    <w:p w14:paraId="5DD3FEF1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>የስራ ቦታወችን ፅዱ፣ ማራኪና ሳቢ ያደርጋል፣</w:t>
      </w:r>
    </w:p>
    <w:p w14:paraId="28E83B5E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ምቹ የስራ ቦታ እንዲፈጠር ይረዳል</w:t>
      </w:r>
      <w:r w:rsidR="000B3C9B">
        <w:rPr>
          <w:rFonts w:ascii="Nyala" w:eastAsia="MingLiU" w:hAnsi="Nyala" w:cs="MingLiU"/>
          <w:szCs w:val="40"/>
        </w:rPr>
        <w:t>፣</w:t>
      </w:r>
    </w:p>
    <w:p w14:paraId="703A5A7D" w14:textId="77777777" w:rsidR="000B3C9B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</w:t>
      </w:r>
      <w:r w:rsidR="000B3C9B">
        <w:rPr>
          <w:rFonts w:ascii="Nyala" w:eastAsia="MingLiU" w:hAnsi="Nyala" w:cs="MingLiU"/>
          <w:szCs w:val="40"/>
        </w:rPr>
        <w:t>የሰራተኞች የስ ተነሳሽነተና እርካታ ያሳድጋል፣</w:t>
      </w:r>
    </w:p>
    <w:p w14:paraId="09AE6958" w14:textId="77777777" w:rsidR="000B3C9B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 w:rsidR="000B3C9B">
        <w:rPr>
          <w:rFonts w:ascii="Nyala" w:eastAsia="MingLiU" w:hAnsi="Nyala" w:cs="MingLiU"/>
          <w:szCs w:val="40"/>
        </w:rPr>
        <w:t xml:space="preserve"> ለተገልጋዩ የሚሰጡ አገልግሎቶች ፈጣን፣ ቀልጣፋ፣ ጊዜውን የጠበቀና አርኪ እንዲሆን ያደርገዋል፡፡</w:t>
      </w:r>
    </w:p>
    <w:p w14:paraId="030C193C" w14:textId="77777777" w:rsidR="000B3C9B" w:rsidRDefault="000B3C9B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የአገልግሎት ጥራትና ቅልጥፍናን ያሳድጋል፣</w:t>
      </w:r>
    </w:p>
    <w:p w14:paraId="0230B21F" w14:textId="77777777" w:rsidR="00E5625F" w:rsidRDefault="00E5625F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 w:rsidR="000B3C9B">
        <w:rPr>
          <w:rFonts w:ascii="Nyala" w:eastAsia="MingLiU" w:hAnsi="Nyala" w:cs="MingLiU"/>
          <w:szCs w:val="40"/>
        </w:rPr>
        <w:t xml:space="preserve"> ቀጣይና የማያቋርጥ የአገልግሎት አሰጣጥ ጥራትና ውጤታማነትን ያጎናፅፋል፡፡</w:t>
      </w:r>
    </w:p>
    <w:p w14:paraId="212DFFE5" w14:textId="77777777" w:rsidR="000B3C9B" w:rsidRDefault="000B3C9B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szCs w:val="40"/>
        </w:rPr>
        <w:sym w:font="Symbol" w:char="F0DE"/>
      </w:r>
      <w:r>
        <w:rPr>
          <w:rFonts w:ascii="Nyala" w:eastAsia="MingLiU" w:hAnsi="Nyala" w:cs="MingLiU"/>
          <w:szCs w:val="40"/>
        </w:rPr>
        <w:t xml:space="preserve"> በአጠቃላይ የተገልጋዮችን እርካታ ያሳድጋል፣</w:t>
      </w:r>
    </w:p>
    <w:p w14:paraId="7CBEBA3E" w14:textId="77777777" w:rsidR="000B3C9B" w:rsidRPr="00B350EB" w:rsidRDefault="000B3C9B" w:rsidP="00E5625F">
      <w:pPr>
        <w:spacing w:after="0" w:line="360" w:lineRule="auto"/>
        <w:rPr>
          <w:rFonts w:ascii="Nyala" w:eastAsia="MingLiU" w:hAnsi="Nyala" w:cs="MingLiU"/>
          <w:b/>
          <w:color w:val="7030A0"/>
          <w:sz w:val="32"/>
          <w:szCs w:val="40"/>
        </w:rPr>
      </w:pPr>
      <w:proofErr w:type="gramStart"/>
      <w:r w:rsidRPr="00B350EB">
        <w:rPr>
          <w:rFonts w:ascii="Nyala" w:eastAsia="MingLiU" w:hAnsi="Nyala" w:cs="MingLiU"/>
          <w:b/>
          <w:color w:val="7030A0"/>
          <w:sz w:val="32"/>
          <w:szCs w:val="40"/>
        </w:rPr>
        <w:t>ሰባት(</w:t>
      </w:r>
      <w:proofErr w:type="gramEnd"/>
      <w:r w:rsidRPr="00B350EB">
        <w:rPr>
          <w:rFonts w:ascii="Nyala" w:eastAsia="MingLiU" w:hAnsi="Nyala" w:cs="MingLiU"/>
          <w:b/>
          <w:color w:val="7030A0"/>
          <w:sz w:val="32"/>
          <w:szCs w:val="40"/>
        </w:rPr>
        <w:t>7) ሊተኮርባቸው የሚገቡ</w:t>
      </w:r>
    </w:p>
    <w:p w14:paraId="3BFBCEB7" w14:textId="77777777" w:rsidR="000B3C9B" w:rsidRDefault="000B3C9B" w:rsidP="00E5625F">
      <w:pPr>
        <w:spacing w:after="0" w:line="360" w:lineRule="auto"/>
        <w:rPr>
          <w:rFonts w:ascii="Nyala" w:eastAsia="MingLiU" w:hAnsi="Nyala" w:cs="MingLiU"/>
          <w:szCs w:val="40"/>
        </w:rPr>
      </w:pPr>
      <w:r>
        <w:rPr>
          <w:rFonts w:ascii="Nyala" w:eastAsia="MingLiU" w:hAnsi="Nyala" w:cs="MingLiU"/>
          <w:b/>
          <w:szCs w:val="40"/>
        </w:rPr>
        <w:sym w:font="Symbol" w:char="F0DE"/>
      </w:r>
      <w:r>
        <w:rPr>
          <w:rFonts w:ascii="Nyala" w:eastAsia="MingLiU" w:hAnsi="Nyala" w:cs="MingLiU"/>
          <w:b/>
          <w:szCs w:val="40"/>
        </w:rPr>
        <w:t xml:space="preserve"> </w:t>
      </w:r>
      <w:r w:rsidRPr="00B350EB">
        <w:rPr>
          <w:rFonts w:ascii="Nyala" w:eastAsia="MingLiU" w:hAnsi="Nyala" w:cs="MingLiU"/>
          <w:b/>
          <w:szCs w:val="40"/>
        </w:rPr>
        <w:t>ጥራት</w:t>
      </w:r>
      <w:r>
        <w:rPr>
          <w:rFonts w:ascii="Nyala" w:eastAsia="MingLiU" w:hAnsi="Nyala" w:cs="MingLiU"/>
          <w:szCs w:val="40"/>
        </w:rPr>
        <w:t xml:space="preserve"> -</w:t>
      </w:r>
      <w:r w:rsidR="00A52CD2">
        <w:rPr>
          <w:rFonts w:ascii="Nyala" w:eastAsia="MingLiU" w:hAnsi="Nyala" w:cs="MingLiU"/>
          <w:szCs w:val="40"/>
        </w:rPr>
        <w:t xml:space="preserve"> የደንበኞች ቅሬታ፣የተበላሹ ምርት መጠን፣የ</w:t>
      </w:r>
      <w:r w:rsidR="00263A3F">
        <w:rPr>
          <w:rFonts w:ascii="Nyala" w:eastAsia="MingLiU" w:hAnsi="Nyala" w:cs="MingLiU"/>
          <w:szCs w:val="40"/>
        </w:rPr>
        <w:t>ጥ</w:t>
      </w:r>
      <w:r w:rsidR="00A52CD2">
        <w:rPr>
          <w:rFonts w:ascii="Nyala" w:eastAsia="MingLiU" w:hAnsi="Nyala" w:cs="MingLiU"/>
          <w:szCs w:val="40"/>
        </w:rPr>
        <w:t>ራት ቁጥጥር ዘዴ…….</w:t>
      </w:r>
    </w:p>
    <w:p w14:paraId="4636156D" w14:textId="77777777" w:rsidR="00A52CD2" w:rsidRPr="00A52CD2" w:rsidRDefault="00A52CD2" w:rsidP="00E5625F">
      <w:pPr>
        <w:spacing w:after="0" w:line="360" w:lineRule="auto"/>
        <w:rPr>
          <w:rFonts w:ascii="Nyala" w:eastAsia="MingLiU" w:hAnsi="Nyala" w:cs="MingLiU"/>
          <w:szCs w:val="40"/>
        </w:rPr>
      </w:pPr>
      <w:r w:rsidRPr="00A52CD2">
        <w:rPr>
          <w:rFonts w:ascii="Nyala" w:eastAsia="MingLiU" w:hAnsi="Nyala" w:cs="MingLiU"/>
          <w:szCs w:val="40"/>
        </w:rPr>
        <w:sym w:font="Symbol" w:char="F0DE"/>
      </w:r>
      <w:r w:rsidRPr="00A52CD2">
        <w:rPr>
          <w:rFonts w:ascii="Nyala" w:eastAsia="MingLiU" w:hAnsi="Nyala" w:cs="MingLiU"/>
          <w:szCs w:val="40"/>
        </w:rPr>
        <w:t xml:space="preserve"> </w:t>
      </w:r>
      <w:r w:rsidRPr="00B350EB">
        <w:rPr>
          <w:rFonts w:ascii="Nyala" w:eastAsia="MingLiU" w:hAnsi="Nyala" w:cs="MingLiU"/>
          <w:b/>
          <w:szCs w:val="40"/>
        </w:rPr>
        <w:t>ወጪ</w:t>
      </w:r>
      <w:r w:rsidRPr="00A52CD2">
        <w:rPr>
          <w:rFonts w:ascii="Nyala" w:eastAsia="MingLiU" w:hAnsi="Nyala" w:cs="MingLiU"/>
          <w:szCs w:val="40"/>
        </w:rPr>
        <w:t xml:space="preserve"> - የግብአት አጠቃቀም ፣የወጪ ቁጥጥር ዘዴ፣የጊዜ አጠቃቀም፣የምርት ወጪ….</w:t>
      </w:r>
    </w:p>
    <w:p w14:paraId="23E0D35C" w14:textId="77777777" w:rsidR="00A52CD2" w:rsidRPr="00A52CD2" w:rsidRDefault="00A52CD2" w:rsidP="00E5625F">
      <w:pPr>
        <w:spacing w:after="0" w:line="360" w:lineRule="auto"/>
        <w:rPr>
          <w:rFonts w:ascii="Nyala" w:eastAsia="MingLiU" w:hAnsi="Nyala" w:cs="MingLiU"/>
          <w:szCs w:val="40"/>
        </w:rPr>
      </w:pPr>
      <w:r w:rsidRPr="00A52CD2">
        <w:rPr>
          <w:rFonts w:ascii="Nyala" w:eastAsia="MingLiU" w:hAnsi="Nyala" w:cs="MingLiU"/>
          <w:szCs w:val="40"/>
        </w:rPr>
        <w:sym w:font="Symbol" w:char="F0DE"/>
      </w:r>
      <w:r w:rsidRPr="00A52CD2">
        <w:rPr>
          <w:rFonts w:ascii="Nyala" w:eastAsia="MingLiU" w:hAnsi="Nyala" w:cs="MingLiU"/>
          <w:szCs w:val="40"/>
        </w:rPr>
        <w:t xml:space="preserve"> </w:t>
      </w:r>
      <w:r w:rsidRPr="00B350EB">
        <w:rPr>
          <w:rFonts w:ascii="Nyala" w:eastAsia="MingLiU" w:hAnsi="Nyala" w:cs="MingLiU"/>
          <w:b/>
          <w:szCs w:val="40"/>
        </w:rPr>
        <w:t>የምርት መጠን</w:t>
      </w:r>
      <w:r w:rsidRPr="00A52CD2">
        <w:rPr>
          <w:rFonts w:ascii="Nyala" w:eastAsia="MingLiU" w:hAnsi="Nyala" w:cs="MingLiU"/>
          <w:szCs w:val="40"/>
        </w:rPr>
        <w:t xml:space="preserve"> - የማሽኖች ሁኔታ፣የሀብት አጠቃቀም….</w:t>
      </w:r>
    </w:p>
    <w:p w14:paraId="03194552" w14:textId="77777777" w:rsidR="00A52CD2" w:rsidRPr="00A52CD2" w:rsidRDefault="00A52CD2" w:rsidP="00E5625F">
      <w:pPr>
        <w:spacing w:after="0" w:line="360" w:lineRule="auto"/>
        <w:rPr>
          <w:rFonts w:ascii="Nyala" w:eastAsia="MingLiU" w:hAnsi="Nyala" w:cs="MingLiU"/>
          <w:szCs w:val="40"/>
        </w:rPr>
      </w:pPr>
      <w:r w:rsidRPr="00A52CD2">
        <w:rPr>
          <w:rFonts w:ascii="Nyala" w:eastAsia="MingLiU" w:hAnsi="Nyala" w:cs="MingLiU"/>
          <w:szCs w:val="40"/>
        </w:rPr>
        <w:sym w:font="Symbol" w:char="F0DE"/>
      </w:r>
      <w:r w:rsidRPr="00A52CD2">
        <w:rPr>
          <w:rFonts w:ascii="Nyala" w:eastAsia="MingLiU" w:hAnsi="Nyala" w:cs="MingLiU"/>
          <w:szCs w:val="40"/>
        </w:rPr>
        <w:t xml:space="preserve"> የማቅረቢያ ጊዜ - የስራ ጊዜ አጠቃቀም፣የንብረት ክምችት ሁኔታ…</w:t>
      </w:r>
    </w:p>
    <w:p w14:paraId="7B85068B" w14:textId="77777777" w:rsidR="00A52CD2" w:rsidRPr="00A52CD2" w:rsidRDefault="00A52CD2" w:rsidP="00E5625F">
      <w:pPr>
        <w:spacing w:after="0" w:line="360" w:lineRule="auto"/>
        <w:rPr>
          <w:rFonts w:ascii="Nyala" w:eastAsia="MingLiU" w:hAnsi="Nyala" w:cs="MingLiU"/>
          <w:szCs w:val="40"/>
        </w:rPr>
      </w:pPr>
      <w:r w:rsidRPr="00A52CD2">
        <w:rPr>
          <w:rFonts w:ascii="Nyala" w:eastAsia="MingLiU" w:hAnsi="Nyala" w:cs="MingLiU"/>
          <w:szCs w:val="40"/>
        </w:rPr>
        <w:sym w:font="Symbol" w:char="F0DE"/>
      </w:r>
      <w:r w:rsidRPr="00A52CD2">
        <w:rPr>
          <w:rFonts w:ascii="Nyala" w:eastAsia="MingLiU" w:hAnsi="Nyala" w:cs="MingLiU"/>
          <w:szCs w:val="40"/>
        </w:rPr>
        <w:t xml:space="preserve"> </w:t>
      </w:r>
      <w:r w:rsidRPr="00B350EB">
        <w:rPr>
          <w:rFonts w:ascii="Nyala" w:eastAsia="MingLiU" w:hAnsi="Nyala" w:cs="MingLiU"/>
          <w:b/>
          <w:szCs w:val="40"/>
        </w:rPr>
        <w:t>የስራ ቦታ ደ</w:t>
      </w:r>
      <w:r w:rsidR="005F1426" w:rsidRPr="00B350EB">
        <w:rPr>
          <w:rFonts w:ascii="Nyala" w:eastAsia="MingLiU" w:hAnsi="Nyala" w:cs="MingLiU"/>
          <w:b/>
          <w:szCs w:val="40"/>
        </w:rPr>
        <w:t>ህን</w:t>
      </w:r>
      <w:r w:rsidRPr="00B350EB">
        <w:rPr>
          <w:rFonts w:ascii="Nyala" w:eastAsia="MingLiU" w:hAnsi="Nyala" w:cs="MingLiU"/>
          <w:b/>
          <w:szCs w:val="40"/>
        </w:rPr>
        <w:t>ነት</w:t>
      </w:r>
      <w:r w:rsidRPr="00A52CD2">
        <w:rPr>
          <w:rFonts w:ascii="Nyala" w:eastAsia="MingLiU" w:hAnsi="Nyala" w:cs="MingLiU"/>
          <w:szCs w:val="40"/>
        </w:rPr>
        <w:t xml:space="preserve"> - የስራ ጫና፣የስራ ቦታ ሁኔታ፣ የአደጋ ሁኔታ….</w:t>
      </w:r>
    </w:p>
    <w:p w14:paraId="395905B3" w14:textId="77777777" w:rsidR="00A52CD2" w:rsidRDefault="00A52CD2" w:rsidP="00E5625F">
      <w:pPr>
        <w:spacing w:after="0" w:line="360" w:lineRule="auto"/>
        <w:rPr>
          <w:rFonts w:ascii="Nyala" w:eastAsia="MingLiU" w:hAnsi="Nyala" w:cs="MingLiU"/>
          <w:szCs w:val="40"/>
        </w:rPr>
      </w:pPr>
      <w:r w:rsidRPr="00A52CD2">
        <w:rPr>
          <w:rFonts w:ascii="Nyala" w:eastAsia="MingLiU" w:hAnsi="Nyala" w:cs="MingLiU"/>
          <w:szCs w:val="40"/>
        </w:rPr>
        <w:sym w:font="Symbol" w:char="F0DE"/>
      </w:r>
      <w:r w:rsidRPr="00A52CD2">
        <w:rPr>
          <w:rFonts w:ascii="Nyala" w:eastAsia="MingLiU" w:hAnsi="Nyala" w:cs="MingLiU"/>
          <w:szCs w:val="40"/>
        </w:rPr>
        <w:t xml:space="preserve"> </w:t>
      </w:r>
      <w:r w:rsidRPr="00B350EB">
        <w:rPr>
          <w:rFonts w:ascii="Nyala" w:eastAsia="MingLiU" w:hAnsi="Nyala" w:cs="MingLiU"/>
          <w:b/>
          <w:szCs w:val="40"/>
        </w:rPr>
        <w:t>የስራ ተነሳሽነት</w:t>
      </w:r>
      <w:r w:rsidRPr="00A52CD2">
        <w:rPr>
          <w:rFonts w:ascii="Nyala" w:eastAsia="MingLiU" w:hAnsi="Nyala" w:cs="MingLiU"/>
          <w:szCs w:val="40"/>
        </w:rPr>
        <w:t xml:space="preserve"> - በካይዘን ስራዎች የተሳትፎ ሁኔታ፣</w:t>
      </w:r>
      <w:r w:rsidR="002D0787">
        <w:rPr>
          <w:rFonts w:ascii="Nyala" w:eastAsia="MingLiU" w:hAnsi="Nyala" w:cs="MingLiU"/>
          <w:szCs w:val="40"/>
        </w:rPr>
        <w:t xml:space="preserve"> </w:t>
      </w:r>
      <w:r w:rsidRPr="00A52CD2">
        <w:rPr>
          <w:rFonts w:ascii="Nyala" w:eastAsia="MingLiU" w:hAnsi="Nyala" w:cs="MingLiU"/>
          <w:szCs w:val="40"/>
        </w:rPr>
        <w:t>የሰራተኞች በስራ ቦታ መገኘት፣የእርስ በእርስ ግንኙነት</w:t>
      </w:r>
    </w:p>
    <w:p w14:paraId="273C7088" w14:textId="77777777" w:rsidR="00514F1C" w:rsidRDefault="00514F1C" w:rsidP="00E5625F">
      <w:pPr>
        <w:spacing w:after="0" w:line="360" w:lineRule="auto"/>
        <w:rPr>
          <w:rFonts w:ascii="Nyala" w:eastAsia="MingLiU" w:hAnsi="Nyala" w:cs="MingLiU"/>
          <w:szCs w:val="40"/>
        </w:rPr>
      </w:pPr>
    </w:p>
    <w:p w14:paraId="54B5D657" w14:textId="77777777" w:rsidR="00514F1C" w:rsidRPr="00514F1C" w:rsidRDefault="00514F1C" w:rsidP="002948A4">
      <w:pPr>
        <w:spacing w:after="0" w:line="360" w:lineRule="auto"/>
        <w:jc w:val="center"/>
        <w:rPr>
          <w:rFonts w:ascii="Power Geez Unicode1" w:eastAsia="MingLiU" w:hAnsi="Power Geez Unicode1" w:cs="MingLiU"/>
          <w:b/>
          <w:sz w:val="24"/>
          <w:szCs w:val="40"/>
        </w:rPr>
      </w:pPr>
      <w:r w:rsidRPr="006D555A">
        <w:rPr>
          <w:rFonts w:ascii="Power Geez Unicode1" w:eastAsia="MingLiU" w:hAnsi="Power Geez Unicode1" w:cs="MingLiU"/>
          <w:b/>
          <w:color w:val="0070C0"/>
          <w:sz w:val="24"/>
          <w:szCs w:val="40"/>
        </w:rPr>
        <w:t xml:space="preserve">የለውጥ መሳሪያዎችን በመተግበር መልካም አስተዳደር በማስፈን  </w:t>
      </w:r>
      <w:r w:rsidR="002948A4" w:rsidRPr="006D555A">
        <w:rPr>
          <w:rFonts w:ascii="Power Geez Unicode1" w:eastAsia="MingLiU" w:hAnsi="Power Geez Unicode1" w:cs="MingLiU"/>
          <w:b/>
          <w:color w:val="0070C0"/>
          <w:sz w:val="24"/>
          <w:szCs w:val="40"/>
        </w:rPr>
        <w:t xml:space="preserve">         </w:t>
      </w:r>
      <w:r w:rsidRPr="006D555A">
        <w:rPr>
          <w:rFonts w:ascii="Power Geez Unicode1" w:eastAsia="MingLiU" w:hAnsi="Power Geez Unicode1" w:cs="MingLiU"/>
          <w:b/>
          <w:color w:val="0070C0"/>
          <w:sz w:val="24"/>
          <w:szCs w:val="40"/>
        </w:rPr>
        <w:t xml:space="preserve">  </w:t>
      </w:r>
      <w:r w:rsidRPr="006D555A">
        <w:rPr>
          <w:rFonts w:ascii="Power Geez Unicode1" w:eastAsia="MingLiU" w:hAnsi="Power Geez Unicode1" w:cs="MingLiU"/>
          <w:b/>
          <w:color w:val="00B050"/>
          <w:sz w:val="24"/>
          <w:szCs w:val="40"/>
        </w:rPr>
        <w:t xml:space="preserve">ለዕድገት መሠረት </w:t>
      </w:r>
      <w:proofErr w:type="gramStart"/>
      <w:r w:rsidRPr="006D555A">
        <w:rPr>
          <w:rFonts w:ascii="Power Geez Unicode1" w:eastAsia="MingLiU" w:hAnsi="Power Geez Unicode1" w:cs="MingLiU"/>
          <w:b/>
          <w:color w:val="00B050"/>
          <w:sz w:val="24"/>
          <w:szCs w:val="40"/>
        </w:rPr>
        <w:t>እንጥላለን !</w:t>
      </w:r>
      <w:proofErr w:type="gramEnd"/>
    </w:p>
    <w:sectPr w:rsidR="00514F1C" w:rsidRPr="00514F1C" w:rsidSect="002D0787">
      <w:pgSz w:w="15840" w:h="12240" w:orient="landscape"/>
      <w:pgMar w:top="720" w:right="1080" w:bottom="720" w:left="900" w:header="720" w:footer="720" w:gutter="0"/>
      <w:cols w:num="3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109FF"/>
    <w:multiLevelType w:val="hybridMultilevel"/>
    <w:tmpl w:val="DDC46408"/>
    <w:lvl w:ilvl="0" w:tplc="6720D28C">
      <w:start w:val="1"/>
      <w:numFmt w:val="decimal"/>
      <w:lvlText w:val="%1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60AF"/>
    <w:multiLevelType w:val="hybridMultilevel"/>
    <w:tmpl w:val="6A5E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1B54"/>
    <w:multiLevelType w:val="hybridMultilevel"/>
    <w:tmpl w:val="DAC4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F8"/>
    <w:rsid w:val="00000A17"/>
    <w:rsid w:val="00011FEA"/>
    <w:rsid w:val="00077ACD"/>
    <w:rsid w:val="000A3166"/>
    <w:rsid w:val="000B3C9B"/>
    <w:rsid w:val="00104A54"/>
    <w:rsid w:val="00122E4B"/>
    <w:rsid w:val="00263A3F"/>
    <w:rsid w:val="002948A4"/>
    <w:rsid w:val="002D0787"/>
    <w:rsid w:val="00327E8E"/>
    <w:rsid w:val="00376E30"/>
    <w:rsid w:val="00402DE7"/>
    <w:rsid w:val="00435095"/>
    <w:rsid w:val="00514F1C"/>
    <w:rsid w:val="005F1426"/>
    <w:rsid w:val="006D555A"/>
    <w:rsid w:val="00746675"/>
    <w:rsid w:val="007F1821"/>
    <w:rsid w:val="00854F99"/>
    <w:rsid w:val="008800F7"/>
    <w:rsid w:val="008953BE"/>
    <w:rsid w:val="008B554B"/>
    <w:rsid w:val="008C1AAB"/>
    <w:rsid w:val="00962098"/>
    <w:rsid w:val="00982C2A"/>
    <w:rsid w:val="00993DBA"/>
    <w:rsid w:val="00A21F37"/>
    <w:rsid w:val="00A52CD2"/>
    <w:rsid w:val="00A75EFC"/>
    <w:rsid w:val="00B34B24"/>
    <w:rsid w:val="00B350EB"/>
    <w:rsid w:val="00B461EA"/>
    <w:rsid w:val="00B9460A"/>
    <w:rsid w:val="00BA3E5A"/>
    <w:rsid w:val="00BE2259"/>
    <w:rsid w:val="00BE26B2"/>
    <w:rsid w:val="00BE6F4A"/>
    <w:rsid w:val="00C0357B"/>
    <w:rsid w:val="00C04446"/>
    <w:rsid w:val="00C43781"/>
    <w:rsid w:val="00CF0DE0"/>
    <w:rsid w:val="00D118F8"/>
    <w:rsid w:val="00DB54AE"/>
    <w:rsid w:val="00DC08AB"/>
    <w:rsid w:val="00E24368"/>
    <w:rsid w:val="00E53974"/>
    <w:rsid w:val="00E5625F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5DBB"/>
  <w15:docId w15:val="{D418B8A8-2124-45DE-9F5D-ADF6EDEE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E6F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75C00-3025-4A9B-B691-3F58B12646C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42E014-5564-46E6-9AA1-66A934997502}">
      <dgm:prSet phldrT="[Text]"/>
      <dgm:spPr/>
      <dgm:t>
        <a:bodyPr/>
        <a:lstStyle/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seiri/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ማጣራት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   sort</a:t>
          </a:r>
        </a:p>
      </dgm:t>
    </dgm:pt>
    <dgm:pt modelId="{D60E88F0-18CC-4CA9-8320-8F74BD56F4B1}" type="parTrans" cxnId="{364C08B6-8065-443C-BB2A-3B199ED880B6}">
      <dgm:prSet/>
      <dgm:spPr/>
      <dgm:t>
        <a:bodyPr/>
        <a:lstStyle/>
        <a:p>
          <a:endParaRPr lang="en-US"/>
        </a:p>
      </dgm:t>
    </dgm:pt>
    <dgm:pt modelId="{737D8484-1666-4992-B976-5E9B8E1328D7}" type="sibTrans" cxnId="{364C08B6-8065-443C-BB2A-3B199ED880B6}">
      <dgm:prSet/>
      <dgm:spPr/>
      <dgm:t>
        <a:bodyPr/>
        <a:lstStyle/>
        <a:p>
          <a:endParaRPr lang="en-US"/>
        </a:p>
      </dgm:t>
    </dgm:pt>
    <dgm:pt modelId="{3400494D-BCF0-4806-84B0-4EC9A9F7AA28}">
      <dgm:prSet phldrT="[Text]"/>
      <dgm:spPr/>
      <dgm:t>
        <a:bodyPr/>
        <a:lstStyle/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seiton/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ማስቀመጥ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set in order</a:t>
          </a:r>
        </a:p>
      </dgm:t>
    </dgm:pt>
    <dgm:pt modelId="{7024C364-A1E4-4A70-857D-65D183A1A3D0}" type="parTrans" cxnId="{290F58A7-F876-4BF4-B4B0-EEEE8953D024}">
      <dgm:prSet/>
      <dgm:spPr/>
      <dgm:t>
        <a:bodyPr/>
        <a:lstStyle/>
        <a:p>
          <a:endParaRPr lang="en-US"/>
        </a:p>
      </dgm:t>
    </dgm:pt>
    <dgm:pt modelId="{85EB8BFE-0C1E-4BB3-9DBA-B484EE884AC9}" type="sibTrans" cxnId="{290F58A7-F876-4BF4-B4B0-EEEE8953D024}">
      <dgm:prSet/>
      <dgm:spPr/>
      <dgm:t>
        <a:bodyPr/>
        <a:lstStyle/>
        <a:p>
          <a:endParaRPr lang="en-US"/>
        </a:p>
      </dgm:t>
    </dgm:pt>
    <dgm:pt modelId="{41779A58-9116-4989-A3EC-F75240943CB9}">
      <dgm:prSet phldrT="[Text]"/>
      <dgm:spPr/>
      <dgm:t>
        <a:bodyPr/>
        <a:lstStyle/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seiso/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ማፅዳት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shine</a:t>
          </a:r>
        </a:p>
      </dgm:t>
    </dgm:pt>
    <dgm:pt modelId="{7476A0A3-ECE7-461D-8E56-202EB0995440}" type="parTrans" cxnId="{597363B9-D273-4E6D-A531-3B637E776AEA}">
      <dgm:prSet/>
      <dgm:spPr/>
      <dgm:t>
        <a:bodyPr/>
        <a:lstStyle/>
        <a:p>
          <a:endParaRPr lang="en-US"/>
        </a:p>
      </dgm:t>
    </dgm:pt>
    <dgm:pt modelId="{4396A309-3509-4DD8-B107-D496BB1AE207}" type="sibTrans" cxnId="{597363B9-D273-4E6D-A531-3B637E776AEA}">
      <dgm:prSet/>
      <dgm:spPr/>
      <dgm:t>
        <a:bodyPr/>
        <a:lstStyle/>
        <a:p>
          <a:endParaRPr lang="en-US"/>
        </a:p>
      </dgm:t>
    </dgm:pt>
    <dgm:pt modelId="{34B00006-22E1-4D8B-80E5-91D457810AC4}">
      <dgm:prSet phldrT="[Text]"/>
      <dgm:spPr/>
      <dgm:t>
        <a:bodyPr/>
        <a:lstStyle/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seiketsu/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ማላመድ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standardise</a:t>
          </a:r>
        </a:p>
      </dgm:t>
    </dgm:pt>
    <dgm:pt modelId="{992D94D0-FD23-417F-8050-B6973A14E944}" type="parTrans" cxnId="{1E55F802-B8A3-40F4-B578-83109BB64498}">
      <dgm:prSet/>
      <dgm:spPr/>
      <dgm:t>
        <a:bodyPr/>
        <a:lstStyle/>
        <a:p>
          <a:endParaRPr lang="en-US"/>
        </a:p>
      </dgm:t>
    </dgm:pt>
    <dgm:pt modelId="{A4809924-9F88-4A70-8A33-601C0D309DFD}" type="sibTrans" cxnId="{1E55F802-B8A3-40F4-B578-83109BB64498}">
      <dgm:prSet/>
      <dgm:spPr/>
      <dgm:t>
        <a:bodyPr/>
        <a:lstStyle/>
        <a:p>
          <a:endParaRPr lang="en-US"/>
        </a:p>
      </dgm:t>
    </dgm:pt>
    <dgm:pt modelId="{CE020AA1-EF33-4CBB-AA59-40EE97152AA4}">
      <dgm:prSet phldrT="[Text]"/>
      <dgm:spPr/>
      <dgm:t>
        <a:bodyPr/>
        <a:lstStyle/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shitsuke/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ማዝለቅ</a:t>
          </a:r>
        </a:p>
        <a:p>
          <a:r>
            <a:rPr lang="en-US" b="1">
              <a:solidFill>
                <a:schemeClr val="accent2">
                  <a:lumMod val="75000"/>
                </a:schemeClr>
              </a:solidFill>
            </a:rPr>
            <a:t>sustain</a:t>
          </a:r>
        </a:p>
      </dgm:t>
    </dgm:pt>
    <dgm:pt modelId="{AA5CF32A-D65A-476F-BB61-FCC2B0496A07}" type="parTrans" cxnId="{C054F87A-C506-403B-B4E8-38667206D30E}">
      <dgm:prSet/>
      <dgm:spPr/>
      <dgm:t>
        <a:bodyPr/>
        <a:lstStyle/>
        <a:p>
          <a:endParaRPr lang="en-US"/>
        </a:p>
      </dgm:t>
    </dgm:pt>
    <dgm:pt modelId="{F8036176-C6EE-47F8-9FFE-B483A7196182}" type="sibTrans" cxnId="{C054F87A-C506-403B-B4E8-38667206D30E}">
      <dgm:prSet/>
      <dgm:spPr/>
      <dgm:t>
        <a:bodyPr/>
        <a:lstStyle/>
        <a:p>
          <a:endParaRPr lang="en-US"/>
        </a:p>
      </dgm:t>
    </dgm:pt>
    <dgm:pt modelId="{A6541CBE-6B33-4E95-9D23-15EB8362DEF7}" type="pres">
      <dgm:prSet presAssocID="{96675C00-3025-4A9B-B691-3F58B12646C5}" presName="cycle" presStyleCnt="0">
        <dgm:presLayoutVars>
          <dgm:dir/>
          <dgm:resizeHandles val="exact"/>
        </dgm:presLayoutVars>
      </dgm:prSet>
      <dgm:spPr/>
    </dgm:pt>
    <dgm:pt modelId="{F5A35DD5-E78B-461A-BA6F-1606C521FA3B}" type="pres">
      <dgm:prSet presAssocID="{A642E014-5564-46E6-9AA1-66A934997502}" presName="dummy" presStyleCnt="0"/>
      <dgm:spPr/>
    </dgm:pt>
    <dgm:pt modelId="{74711334-1EDC-4199-A703-52CA9A9625F1}" type="pres">
      <dgm:prSet presAssocID="{A642E014-5564-46E6-9AA1-66A934997502}" presName="node" presStyleLbl="revTx" presStyleIdx="0" presStyleCnt="5">
        <dgm:presLayoutVars>
          <dgm:bulletEnabled val="1"/>
        </dgm:presLayoutVars>
      </dgm:prSet>
      <dgm:spPr/>
    </dgm:pt>
    <dgm:pt modelId="{3D1C32AA-AD8E-4A38-9CDF-DE53E2D4C314}" type="pres">
      <dgm:prSet presAssocID="{737D8484-1666-4992-B976-5E9B8E1328D7}" presName="sibTrans" presStyleLbl="node1" presStyleIdx="0" presStyleCnt="5"/>
      <dgm:spPr/>
    </dgm:pt>
    <dgm:pt modelId="{26125840-C4B1-4F3A-B9B6-A104D64EE5C0}" type="pres">
      <dgm:prSet presAssocID="{3400494D-BCF0-4806-84B0-4EC9A9F7AA28}" presName="dummy" presStyleCnt="0"/>
      <dgm:spPr/>
    </dgm:pt>
    <dgm:pt modelId="{86F87F76-18EC-4003-A366-EE3B65800B1A}" type="pres">
      <dgm:prSet presAssocID="{3400494D-BCF0-4806-84B0-4EC9A9F7AA28}" presName="node" presStyleLbl="revTx" presStyleIdx="1" presStyleCnt="5">
        <dgm:presLayoutVars>
          <dgm:bulletEnabled val="1"/>
        </dgm:presLayoutVars>
      </dgm:prSet>
      <dgm:spPr/>
    </dgm:pt>
    <dgm:pt modelId="{BB9FD1A7-F0EA-499E-8A9A-75D2E4E86BD2}" type="pres">
      <dgm:prSet presAssocID="{85EB8BFE-0C1E-4BB3-9DBA-B484EE884AC9}" presName="sibTrans" presStyleLbl="node1" presStyleIdx="1" presStyleCnt="5"/>
      <dgm:spPr/>
    </dgm:pt>
    <dgm:pt modelId="{8A15E15C-660B-46E0-AA58-1D0F1A13E85A}" type="pres">
      <dgm:prSet presAssocID="{41779A58-9116-4989-A3EC-F75240943CB9}" presName="dummy" presStyleCnt="0"/>
      <dgm:spPr/>
    </dgm:pt>
    <dgm:pt modelId="{1CCE39EB-81DE-4278-B189-C90C81028898}" type="pres">
      <dgm:prSet presAssocID="{41779A58-9116-4989-A3EC-F75240943CB9}" presName="node" presStyleLbl="revTx" presStyleIdx="2" presStyleCnt="5">
        <dgm:presLayoutVars>
          <dgm:bulletEnabled val="1"/>
        </dgm:presLayoutVars>
      </dgm:prSet>
      <dgm:spPr/>
    </dgm:pt>
    <dgm:pt modelId="{3F7A6494-2706-4F2B-B70B-602D343AF0AA}" type="pres">
      <dgm:prSet presAssocID="{4396A309-3509-4DD8-B107-D496BB1AE207}" presName="sibTrans" presStyleLbl="node1" presStyleIdx="2" presStyleCnt="5"/>
      <dgm:spPr/>
    </dgm:pt>
    <dgm:pt modelId="{C59D0976-9755-433C-B0CF-A35B3D183234}" type="pres">
      <dgm:prSet presAssocID="{34B00006-22E1-4D8B-80E5-91D457810AC4}" presName="dummy" presStyleCnt="0"/>
      <dgm:spPr/>
    </dgm:pt>
    <dgm:pt modelId="{FF4FDAA1-3A13-4865-A152-92AC4B19881D}" type="pres">
      <dgm:prSet presAssocID="{34B00006-22E1-4D8B-80E5-91D457810AC4}" presName="node" presStyleLbl="revTx" presStyleIdx="3" presStyleCnt="5">
        <dgm:presLayoutVars>
          <dgm:bulletEnabled val="1"/>
        </dgm:presLayoutVars>
      </dgm:prSet>
      <dgm:spPr/>
    </dgm:pt>
    <dgm:pt modelId="{552D048E-D45A-4C21-9185-4D6FC1F3BBFE}" type="pres">
      <dgm:prSet presAssocID="{A4809924-9F88-4A70-8A33-601C0D309DFD}" presName="sibTrans" presStyleLbl="node1" presStyleIdx="3" presStyleCnt="5"/>
      <dgm:spPr/>
    </dgm:pt>
    <dgm:pt modelId="{A3D9E114-5BF6-4AFD-8EA7-DFD83F9D19A5}" type="pres">
      <dgm:prSet presAssocID="{CE020AA1-EF33-4CBB-AA59-40EE97152AA4}" presName="dummy" presStyleCnt="0"/>
      <dgm:spPr/>
    </dgm:pt>
    <dgm:pt modelId="{F95AFD35-B899-4655-85E7-82B4CA96D9DA}" type="pres">
      <dgm:prSet presAssocID="{CE020AA1-EF33-4CBB-AA59-40EE97152AA4}" presName="node" presStyleLbl="revTx" presStyleIdx="4" presStyleCnt="5">
        <dgm:presLayoutVars>
          <dgm:bulletEnabled val="1"/>
        </dgm:presLayoutVars>
      </dgm:prSet>
      <dgm:spPr/>
    </dgm:pt>
    <dgm:pt modelId="{CE7A2120-9C88-4A82-B8C3-A4CF4E149D92}" type="pres">
      <dgm:prSet presAssocID="{F8036176-C6EE-47F8-9FFE-B483A7196182}" presName="sibTrans" presStyleLbl="node1" presStyleIdx="4" presStyleCnt="5" custLinFactNeighborX="-380" custLinFactNeighborY="28"/>
      <dgm:spPr/>
    </dgm:pt>
  </dgm:ptLst>
  <dgm:cxnLst>
    <dgm:cxn modelId="{1E55F802-B8A3-40F4-B578-83109BB64498}" srcId="{96675C00-3025-4A9B-B691-3F58B12646C5}" destId="{34B00006-22E1-4D8B-80E5-91D457810AC4}" srcOrd="3" destOrd="0" parTransId="{992D94D0-FD23-417F-8050-B6973A14E944}" sibTransId="{A4809924-9F88-4A70-8A33-601C0D309DFD}"/>
    <dgm:cxn modelId="{6BECDC11-E48A-4888-83BC-4F1EFEC694E3}" type="presOf" srcId="{96675C00-3025-4A9B-B691-3F58B12646C5}" destId="{A6541CBE-6B33-4E95-9D23-15EB8362DEF7}" srcOrd="0" destOrd="0" presId="urn:microsoft.com/office/officeart/2005/8/layout/cycle1"/>
    <dgm:cxn modelId="{3F19F030-9D47-471B-875A-92384BE9131E}" type="presOf" srcId="{3400494D-BCF0-4806-84B0-4EC9A9F7AA28}" destId="{86F87F76-18EC-4003-A366-EE3B65800B1A}" srcOrd="0" destOrd="0" presId="urn:microsoft.com/office/officeart/2005/8/layout/cycle1"/>
    <dgm:cxn modelId="{61942042-E39E-4282-B99F-41C138598E45}" type="presOf" srcId="{F8036176-C6EE-47F8-9FFE-B483A7196182}" destId="{CE7A2120-9C88-4A82-B8C3-A4CF4E149D92}" srcOrd="0" destOrd="0" presId="urn:microsoft.com/office/officeart/2005/8/layout/cycle1"/>
    <dgm:cxn modelId="{A4AEEE63-8E16-4627-B7D6-C77207B09795}" type="presOf" srcId="{34B00006-22E1-4D8B-80E5-91D457810AC4}" destId="{FF4FDAA1-3A13-4865-A152-92AC4B19881D}" srcOrd="0" destOrd="0" presId="urn:microsoft.com/office/officeart/2005/8/layout/cycle1"/>
    <dgm:cxn modelId="{743C7F64-E41C-4D0E-9355-489546D6511C}" type="presOf" srcId="{85EB8BFE-0C1E-4BB3-9DBA-B484EE884AC9}" destId="{BB9FD1A7-F0EA-499E-8A9A-75D2E4E86BD2}" srcOrd="0" destOrd="0" presId="urn:microsoft.com/office/officeart/2005/8/layout/cycle1"/>
    <dgm:cxn modelId="{C261C750-6DB6-4792-A976-52C5402CC3B5}" type="presOf" srcId="{A642E014-5564-46E6-9AA1-66A934997502}" destId="{74711334-1EDC-4199-A703-52CA9A9625F1}" srcOrd="0" destOrd="0" presId="urn:microsoft.com/office/officeart/2005/8/layout/cycle1"/>
    <dgm:cxn modelId="{ECCC2659-8945-430A-B833-715E99FD669D}" type="presOf" srcId="{CE020AA1-EF33-4CBB-AA59-40EE97152AA4}" destId="{F95AFD35-B899-4655-85E7-82B4CA96D9DA}" srcOrd="0" destOrd="0" presId="urn:microsoft.com/office/officeart/2005/8/layout/cycle1"/>
    <dgm:cxn modelId="{EF13BF7A-C34D-4AFE-9FBF-0047BA8F1D2B}" type="presOf" srcId="{737D8484-1666-4992-B976-5E9B8E1328D7}" destId="{3D1C32AA-AD8E-4A38-9CDF-DE53E2D4C314}" srcOrd="0" destOrd="0" presId="urn:microsoft.com/office/officeart/2005/8/layout/cycle1"/>
    <dgm:cxn modelId="{C054F87A-C506-403B-B4E8-38667206D30E}" srcId="{96675C00-3025-4A9B-B691-3F58B12646C5}" destId="{CE020AA1-EF33-4CBB-AA59-40EE97152AA4}" srcOrd="4" destOrd="0" parTransId="{AA5CF32A-D65A-476F-BB61-FCC2B0496A07}" sibTransId="{F8036176-C6EE-47F8-9FFE-B483A7196182}"/>
    <dgm:cxn modelId="{18C3589E-08B5-453E-ACC1-A213D070D62E}" type="presOf" srcId="{A4809924-9F88-4A70-8A33-601C0D309DFD}" destId="{552D048E-D45A-4C21-9185-4D6FC1F3BBFE}" srcOrd="0" destOrd="0" presId="urn:microsoft.com/office/officeart/2005/8/layout/cycle1"/>
    <dgm:cxn modelId="{290F58A7-F876-4BF4-B4B0-EEEE8953D024}" srcId="{96675C00-3025-4A9B-B691-3F58B12646C5}" destId="{3400494D-BCF0-4806-84B0-4EC9A9F7AA28}" srcOrd="1" destOrd="0" parTransId="{7024C364-A1E4-4A70-857D-65D183A1A3D0}" sibTransId="{85EB8BFE-0C1E-4BB3-9DBA-B484EE884AC9}"/>
    <dgm:cxn modelId="{364C08B6-8065-443C-BB2A-3B199ED880B6}" srcId="{96675C00-3025-4A9B-B691-3F58B12646C5}" destId="{A642E014-5564-46E6-9AA1-66A934997502}" srcOrd="0" destOrd="0" parTransId="{D60E88F0-18CC-4CA9-8320-8F74BD56F4B1}" sibTransId="{737D8484-1666-4992-B976-5E9B8E1328D7}"/>
    <dgm:cxn modelId="{597363B9-D273-4E6D-A531-3B637E776AEA}" srcId="{96675C00-3025-4A9B-B691-3F58B12646C5}" destId="{41779A58-9116-4989-A3EC-F75240943CB9}" srcOrd="2" destOrd="0" parTransId="{7476A0A3-ECE7-461D-8E56-202EB0995440}" sibTransId="{4396A309-3509-4DD8-B107-D496BB1AE207}"/>
    <dgm:cxn modelId="{91412BBC-B837-4EA7-AF52-63C0ECDA6AEA}" type="presOf" srcId="{41779A58-9116-4989-A3EC-F75240943CB9}" destId="{1CCE39EB-81DE-4278-B189-C90C81028898}" srcOrd="0" destOrd="0" presId="urn:microsoft.com/office/officeart/2005/8/layout/cycle1"/>
    <dgm:cxn modelId="{84FF60E2-D735-4F65-9721-799BE8EDFDED}" type="presOf" srcId="{4396A309-3509-4DD8-B107-D496BB1AE207}" destId="{3F7A6494-2706-4F2B-B70B-602D343AF0AA}" srcOrd="0" destOrd="0" presId="urn:microsoft.com/office/officeart/2005/8/layout/cycle1"/>
    <dgm:cxn modelId="{F5D39840-3015-4B5E-9C41-B9AA858C7B02}" type="presParOf" srcId="{A6541CBE-6B33-4E95-9D23-15EB8362DEF7}" destId="{F5A35DD5-E78B-461A-BA6F-1606C521FA3B}" srcOrd="0" destOrd="0" presId="urn:microsoft.com/office/officeart/2005/8/layout/cycle1"/>
    <dgm:cxn modelId="{4AE1CBFD-76B0-4972-8C36-F34D6B361896}" type="presParOf" srcId="{A6541CBE-6B33-4E95-9D23-15EB8362DEF7}" destId="{74711334-1EDC-4199-A703-52CA9A9625F1}" srcOrd="1" destOrd="0" presId="urn:microsoft.com/office/officeart/2005/8/layout/cycle1"/>
    <dgm:cxn modelId="{25DE6FE4-EC9A-471C-8CD7-DEC1D550E51E}" type="presParOf" srcId="{A6541CBE-6B33-4E95-9D23-15EB8362DEF7}" destId="{3D1C32AA-AD8E-4A38-9CDF-DE53E2D4C314}" srcOrd="2" destOrd="0" presId="urn:microsoft.com/office/officeart/2005/8/layout/cycle1"/>
    <dgm:cxn modelId="{0CDE9E5B-2F47-4F62-873A-D10EE8DA1856}" type="presParOf" srcId="{A6541CBE-6B33-4E95-9D23-15EB8362DEF7}" destId="{26125840-C4B1-4F3A-B9B6-A104D64EE5C0}" srcOrd="3" destOrd="0" presId="urn:microsoft.com/office/officeart/2005/8/layout/cycle1"/>
    <dgm:cxn modelId="{59E2E572-A800-4952-A9F2-1A6E6329096F}" type="presParOf" srcId="{A6541CBE-6B33-4E95-9D23-15EB8362DEF7}" destId="{86F87F76-18EC-4003-A366-EE3B65800B1A}" srcOrd="4" destOrd="0" presId="urn:microsoft.com/office/officeart/2005/8/layout/cycle1"/>
    <dgm:cxn modelId="{7508727C-87E0-469D-974C-44C6D0FA77D8}" type="presParOf" srcId="{A6541CBE-6B33-4E95-9D23-15EB8362DEF7}" destId="{BB9FD1A7-F0EA-499E-8A9A-75D2E4E86BD2}" srcOrd="5" destOrd="0" presId="urn:microsoft.com/office/officeart/2005/8/layout/cycle1"/>
    <dgm:cxn modelId="{ED71FA34-8621-4637-8EE4-4986954F17D1}" type="presParOf" srcId="{A6541CBE-6B33-4E95-9D23-15EB8362DEF7}" destId="{8A15E15C-660B-46E0-AA58-1D0F1A13E85A}" srcOrd="6" destOrd="0" presId="urn:microsoft.com/office/officeart/2005/8/layout/cycle1"/>
    <dgm:cxn modelId="{8E7C6476-4B97-475A-BD14-9FD5B10D8FA8}" type="presParOf" srcId="{A6541CBE-6B33-4E95-9D23-15EB8362DEF7}" destId="{1CCE39EB-81DE-4278-B189-C90C81028898}" srcOrd="7" destOrd="0" presId="urn:microsoft.com/office/officeart/2005/8/layout/cycle1"/>
    <dgm:cxn modelId="{50DEEFB1-7CD3-49DA-8668-FDC8E70BD7EA}" type="presParOf" srcId="{A6541CBE-6B33-4E95-9D23-15EB8362DEF7}" destId="{3F7A6494-2706-4F2B-B70B-602D343AF0AA}" srcOrd="8" destOrd="0" presId="urn:microsoft.com/office/officeart/2005/8/layout/cycle1"/>
    <dgm:cxn modelId="{BA2197A7-D346-4CCD-A770-3EF6B6A48A8E}" type="presParOf" srcId="{A6541CBE-6B33-4E95-9D23-15EB8362DEF7}" destId="{C59D0976-9755-433C-B0CF-A35B3D183234}" srcOrd="9" destOrd="0" presId="urn:microsoft.com/office/officeart/2005/8/layout/cycle1"/>
    <dgm:cxn modelId="{E9163E71-E162-4505-A2BB-DE67B0233947}" type="presParOf" srcId="{A6541CBE-6B33-4E95-9D23-15EB8362DEF7}" destId="{FF4FDAA1-3A13-4865-A152-92AC4B19881D}" srcOrd="10" destOrd="0" presId="urn:microsoft.com/office/officeart/2005/8/layout/cycle1"/>
    <dgm:cxn modelId="{2F6023CF-332B-4E97-9571-80090B416F2A}" type="presParOf" srcId="{A6541CBE-6B33-4E95-9D23-15EB8362DEF7}" destId="{552D048E-D45A-4C21-9185-4D6FC1F3BBFE}" srcOrd="11" destOrd="0" presId="urn:microsoft.com/office/officeart/2005/8/layout/cycle1"/>
    <dgm:cxn modelId="{CE669ED5-88C6-430A-9494-2FC6430BBA32}" type="presParOf" srcId="{A6541CBE-6B33-4E95-9D23-15EB8362DEF7}" destId="{A3D9E114-5BF6-4AFD-8EA7-DFD83F9D19A5}" srcOrd="12" destOrd="0" presId="urn:microsoft.com/office/officeart/2005/8/layout/cycle1"/>
    <dgm:cxn modelId="{8E569D1C-DBEE-4C76-B06F-278C149230B5}" type="presParOf" srcId="{A6541CBE-6B33-4E95-9D23-15EB8362DEF7}" destId="{F95AFD35-B899-4655-85E7-82B4CA96D9DA}" srcOrd="13" destOrd="0" presId="urn:microsoft.com/office/officeart/2005/8/layout/cycle1"/>
    <dgm:cxn modelId="{7F36BD74-4B9D-4020-8151-3E068F67AF36}" type="presParOf" srcId="{A6541CBE-6B33-4E95-9D23-15EB8362DEF7}" destId="{CE7A2120-9C88-4A82-B8C3-A4CF4E149D92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711334-1EDC-4199-A703-52CA9A9625F1}">
      <dsp:nvSpPr>
        <dsp:cNvPr id="0" name=""/>
        <dsp:cNvSpPr/>
      </dsp:nvSpPr>
      <dsp:spPr>
        <a:xfrm>
          <a:off x="1512018" y="14157"/>
          <a:ext cx="494524" cy="494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seiri/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ማጣራት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   sort</a:t>
          </a:r>
        </a:p>
      </dsp:txBody>
      <dsp:txXfrm>
        <a:off x="1512018" y="14157"/>
        <a:ext cx="494524" cy="494524"/>
      </dsp:txXfrm>
    </dsp:sp>
    <dsp:sp modelId="{3D1C32AA-AD8E-4A38-9CDF-DE53E2D4C314}">
      <dsp:nvSpPr>
        <dsp:cNvPr id="0" name=""/>
        <dsp:cNvSpPr/>
      </dsp:nvSpPr>
      <dsp:spPr>
        <a:xfrm>
          <a:off x="348108" y="-222"/>
          <a:ext cx="1854881" cy="1854881"/>
        </a:xfrm>
        <a:prstGeom prst="circularArrow">
          <a:avLst>
            <a:gd name="adj1" fmla="val 5199"/>
            <a:gd name="adj2" fmla="val 335817"/>
            <a:gd name="adj3" fmla="val 21293634"/>
            <a:gd name="adj4" fmla="val 19765896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F87F76-18EC-4003-A366-EE3B65800B1A}">
      <dsp:nvSpPr>
        <dsp:cNvPr id="0" name=""/>
        <dsp:cNvSpPr/>
      </dsp:nvSpPr>
      <dsp:spPr>
        <a:xfrm>
          <a:off x="1810980" y="934268"/>
          <a:ext cx="494524" cy="494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seiton/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ማስቀመጥ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set in order</a:t>
          </a:r>
        </a:p>
      </dsp:txBody>
      <dsp:txXfrm>
        <a:off x="1810980" y="934268"/>
        <a:ext cx="494524" cy="494524"/>
      </dsp:txXfrm>
    </dsp:sp>
    <dsp:sp modelId="{BB9FD1A7-F0EA-499E-8A9A-75D2E4E86BD2}">
      <dsp:nvSpPr>
        <dsp:cNvPr id="0" name=""/>
        <dsp:cNvSpPr/>
      </dsp:nvSpPr>
      <dsp:spPr>
        <a:xfrm>
          <a:off x="348108" y="-222"/>
          <a:ext cx="1854881" cy="1854881"/>
        </a:xfrm>
        <a:prstGeom prst="circularArrow">
          <a:avLst>
            <a:gd name="adj1" fmla="val 5199"/>
            <a:gd name="adj2" fmla="val 335817"/>
            <a:gd name="adj3" fmla="val 4015104"/>
            <a:gd name="adj4" fmla="val 2253060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CE39EB-81DE-4278-B189-C90C81028898}">
      <dsp:nvSpPr>
        <dsp:cNvPr id="0" name=""/>
        <dsp:cNvSpPr/>
      </dsp:nvSpPr>
      <dsp:spPr>
        <a:xfrm>
          <a:off x="1028287" y="1502928"/>
          <a:ext cx="494524" cy="494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seiso/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ማፅዳት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shine</a:t>
          </a:r>
        </a:p>
      </dsp:txBody>
      <dsp:txXfrm>
        <a:off x="1028287" y="1502928"/>
        <a:ext cx="494524" cy="494524"/>
      </dsp:txXfrm>
    </dsp:sp>
    <dsp:sp modelId="{3F7A6494-2706-4F2B-B70B-602D343AF0AA}">
      <dsp:nvSpPr>
        <dsp:cNvPr id="0" name=""/>
        <dsp:cNvSpPr/>
      </dsp:nvSpPr>
      <dsp:spPr>
        <a:xfrm>
          <a:off x="348108" y="-222"/>
          <a:ext cx="1854881" cy="1854881"/>
        </a:xfrm>
        <a:prstGeom prst="circularArrow">
          <a:avLst>
            <a:gd name="adj1" fmla="val 5199"/>
            <a:gd name="adj2" fmla="val 335817"/>
            <a:gd name="adj3" fmla="val 8211124"/>
            <a:gd name="adj4" fmla="val 6449079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FDAA1-3A13-4865-A152-92AC4B19881D}">
      <dsp:nvSpPr>
        <dsp:cNvPr id="0" name=""/>
        <dsp:cNvSpPr/>
      </dsp:nvSpPr>
      <dsp:spPr>
        <a:xfrm>
          <a:off x="245593" y="934268"/>
          <a:ext cx="494524" cy="494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seiketsu/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ማላመድ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standardise</a:t>
          </a:r>
        </a:p>
      </dsp:txBody>
      <dsp:txXfrm>
        <a:off x="245593" y="934268"/>
        <a:ext cx="494524" cy="494524"/>
      </dsp:txXfrm>
    </dsp:sp>
    <dsp:sp modelId="{552D048E-D45A-4C21-9185-4D6FC1F3BBFE}">
      <dsp:nvSpPr>
        <dsp:cNvPr id="0" name=""/>
        <dsp:cNvSpPr/>
      </dsp:nvSpPr>
      <dsp:spPr>
        <a:xfrm>
          <a:off x="348108" y="-222"/>
          <a:ext cx="1854881" cy="1854881"/>
        </a:xfrm>
        <a:prstGeom prst="circularArrow">
          <a:avLst>
            <a:gd name="adj1" fmla="val 5199"/>
            <a:gd name="adj2" fmla="val 335817"/>
            <a:gd name="adj3" fmla="val 12298287"/>
            <a:gd name="adj4" fmla="val 10770549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AFD35-B899-4655-85E7-82B4CA96D9DA}">
      <dsp:nvSpPr>
        <dsp:cNvPr id="0" name=""/>
        <dsp:cNvSpPr/>
      </dsp:nvSpPr>
      <dsp:spPr>
        <a:xfrm>
          <a:off x="544556" y="14157"/>
          <a:ext cx="494524" cy="4945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shitsuke/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ማዝለቅ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chemeClr val="accent2">
                  <a:lumMod val="75000"/>
                </a:schemeClr>
              </a:solidFill>
            </a:rPr>
            <a:t>sustain</a:t>
          </a:r>
        </a:p>
      </dsp:txBody>
      <dsp:txXfrm>
        <a:off x="544556" y="14157"/>
        <a:ext cx="494524" cy="494524"/>
      </dsp:txXfrm>
    </dsp:sp>
    <dsp:sp modelId="{CE7A2120-9C88-4A82-B8C3-A4CF4E149D92}">
      <dsp:nvSpPr>
        <dsp:cNvPr id="0" name=""/>
        <dsp:cNvSpPr/>
      </dsp:nvSpPr>
      <dsp:spPr>
        <a:xfrm>
          <a:off x="341060" y="296"/>
          <a:ext cx="1854881" cy="1854881"/>
        </a:xfrm>
        <a:prstGeom prst="circularArrow">
          <a:avLst>
            <a:gd name="adj1" fmla="val 5199"/>
            <a:gd name="adj2" fmla="val 335817"/>
            <a:gd name="adj3" fmla="val 16866091"/>
            <a:gd name="adj4" fmla="val 15198092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9319-2985-4513-854C-04C71A5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</dc:creator>
  <cp:lastModifiedBy>Windows User</cp:lastModifiedBy>
  <cp:revision>5</cp:revision>
  <cp:lastPrinted>2019-06-01T13:39:00Z</cp:lastPrinted>
  <dcterms:created xsi:type="dcterms:W3CDTF">2020-09-01T13:00:00Z</dcterms:created>
  <dcterms:modified xsi:type="dcterms:W3CDTF">2021-02-23T23:29:00Z</dcterms:modified>
</cp:coreProperties>
</file>